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сентября 2020 г. N 457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 СРЕДНЕГО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8 статьи 55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 30, ст. 4134) и </w:t>
      </w:r>
      <w:hyperlink r:id="rId6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4.2.21 пункта 4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8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7" w:history="1">
        <w:proofErr w:type="gramStart"/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" w:history="1">
        <w:proofErr w:type="gramStart"/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9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23 января 2014 г. N 36 "Об утверждении Порядка приема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0" w:history="1">
        <w:proofErr w:type="gramStart"/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1" w:history="1">
        <w:proofErr w:type="gramStart"/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2" w:history="1">
        <w:proofErr w:type="gramStart"/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Настоящий приказ вступает в силу с 1 января 2021 года и действует до 1 января 2027 года.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6005" w:rsidRPr="00CF6005" w:rsidRDefault="00CF6005" w:rsidP="00CF600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2020 г. N 457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8"/>
      <w:bookmarkEnd w:id="0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 СРЕДНЕГО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9 статьи 55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в образовательные организации лиц для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4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Собрание законодательства Российской Федерации, 2012, N 53, ст. 7598; 2020, N 31, ст. 5062.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Прием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68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&lt;3&gt;.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Собрание законодательства Российской Федерации, 2012, N 53, ст. 7598; 2018, N 32, ст. 5130.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осуществляет обработку полученных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 &lt;4&gt;.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Федеральный </w:t>
      </w:r>
      <w:hyperlink r:id="rId16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Условиями приема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17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6 статьи 55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Организация приема в образовательную организацию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приема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руководитель образовательной организации.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поступающих</w:t>
      </w:r>
      <w:proofErr w:type="gramEnd"/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Образовательная организация объявляет прием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hyperlink r:id="rId18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10 статьи 21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Не позднее 1 марта: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вступительных испытаний;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Не позднее 1 июня: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Прием документов </w:t>
      </w:r>
      <w:proofErr w:type="gramStart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поступающих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09"/>
      <w:bookmarkEnd w:id="1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начинается не позднее 20 июня.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у лиц, поступающих для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устанавливаются правилами приема.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4"/>
      <w:bookmarkEnd w:id="2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следующие документы: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5"/>
      <w:bookmarkEnd w:id="3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Граждане Российской Федерации: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копию документов, удостоверяющих его личность, гражданство;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Иностранные граждане, лица без гражданства, в том числе соотечественники, проживающие за рубежом: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9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107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&lt;7&gt; (в случае, установленном Федеральным </w:t>
      </w:r>
      <w:hyperlink r:id="rId20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Федерации", - также свидетельство 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образования);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Собрание законодательства Российской Федерации, 2012, N 53, ст. 7598; 2019, N 30, ст. 4134.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заверенный в порядке, установленном </w:t>
      </w:r>
      <w:hyperlink r:id="rId21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81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2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 статьи 17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Собрание законодательства Российской Федерации, 1999, N 22, ст. 2670; 2013, N 30, ст. 4036.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35"/>
      <w:bookmarkEnd w:id="4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21.4. Поступающие помимо документов, указанных в </w:t>
      </w:r>
      <w:hyperlink w:anchor="p115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21.1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35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21.3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вправе предоставить оригинал или копию документов, подтверждающих 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21.5. При личном представлении оригиналов документов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заверение их копий образовательной организацией.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заявлении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- при наличии);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обучение по специальностям, входящим в </w:t>
      </w:r>
      <w:hyperlink r:id="rId23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Собрание законодательства Российской Федерации, 2013, N 33, ст. 4398.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в образовательную организацию;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24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&lt;11&gt;, Федеральным </w:t>
      </w:r>
      <w:hyperlink r:id="rId25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149-ФЗ "Об информации, информационных технологиях и о защите информации" &lt;12&gt;, Федеральным </w:t>
      </w:r>
      <w:hyperlink r:id="rId26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июля 2003 г. N 126-ФЗ "О связи" &lt;13&gt; (документ на бумажном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Собрание законодательства Российской Федерации, 2011, N 15, ст. 2036; 2020, N 24, ст. 3755.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Собрание законодательства Российской Федерации, 2006, N 31, ст. 3448; 2020, N 14, ст. 2035.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Собрание законодательства Российской Федерации, 2003, N 28, ст. 2895; 2020, N 15, ст. 2233.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09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20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Не допускается взимание платы с поступающих при подаче документов, указанных в </w:t>
      </w:r>
      <w:hyperlink w:anchor="p114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21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каждого поступающего заводится личное дело, в котором хранятся все сданные документы (копии документов).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Вступительные испытания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&lt;14&gt; </w:t>
      </w:r>
      <w:hyperlink r:id="rId27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8 статьи 55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комментарии экзаменаторов.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Особенности проведения вступительных испытаний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для инвалидов и лиц с ограниченными возможностями здоровья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 проведении вступительных испытаний обеспечивается соблюдение следующих требований: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Общие правила подачи и рассмотрения апелляций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По результатам вступительного испытания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Апелляция подается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(под роспись).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Зачисление в образовательную организацию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8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71.1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&lt;16&gt;.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Собрание законодательства Российской Федерации, 2012, N 53, ст. 7598; 2018, N 32, ст. 5130.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приеме на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9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2015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 Собрание законодательства Российской Федерации, 2015, N 47, ст. 6602; 2020, N 22, ст. 3526.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Россия)", 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Интернешнл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(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F6005" w:rsidRPr="00CF6005" w:rsidRDefault="00CF6005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FC5B8C" w:rsidRDefault="00FC5B8C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и науки Республики Саха (Якутия)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80E65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</w:t>
      </w:r>
      <w:proofErr w:type="gramStart"/>
      <w:r w:rsidRPr="00380E6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380E65">
        <w:rPr>
          <w:rFonts w:ascii="Times New Roman" w:eastAsia="Calibri" w:hAnsi="Times New Roman" w:cs="Times New Roman"/>
          <w:sz w:val="24"/>
          <w:szCs w:val="24"/>
        </w:rPr>
        <w:t>Я) «АМК»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 Н.С. Миронов 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«_____»_________2021</w:t>
      </w: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E65">
        <w:rPr>
          <w:rFonts w:ascii="Times New Roman" w:eastAsia="Calibri" w:hAnsi="Times New Roman" w:cs="Times New Roman"/>
          <w:b/>
          <w:sz w:val="24"/>
          <w:szCs w:val="24"/>
        </w:rPr>
        <w:t>ПОРЯДОК  ПРИЕМА ГРАЖДАН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E65">
        <w:rPr>
          <w:rFonts w:ascii="Times New Roman" w:eastAsia="Calibri" w:hAnsi="Times New Roman" w:cs="Times New Roman"/>
          <w:b/>
          <w:sz w:val="24"/>
          <w:szCs w:val="24"/>
        </w:rPr>
        <w:t>в ГБПОУ Р</w:t>
      </w:r>
      <w:proofErr w:type="gramStart"/>
      <w:r w:rsidRPr="00380E65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380E65">
        <w:rPr>
          <w:rFonts w:ascii="Times New Roman" w:eastAsia="Calibri" w:hAnsi="Times New Roman" w:cs="Times New Roman"/>
          <w:b/>
          <w:sz w:val="24"/>
          <w:szCs w:val="24"/>
        </w:rPr>
        <w:t>Я) «</w:t>
      </w:r>
      <w:proofErr w:type="spellStart"/>
      <w:r w:rsidRPr="00380E65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380E65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380E65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2021-2022</w:t>
      </w: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380E65" w:rsidRPr="00380E6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E65" w:rsidRPr="00380E65" w:rsidRDefault="00380E65" w:rsidP="00380E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E6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F6005" w:rsidRPr="00CF6005" w:rsidRDefault="00380E65" w:rsidP="00380E6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Алдан 2021</w:t>
      </w:r>
      <w:r w:rsidRPr="00380E6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005" w:rsidRPr="00CF6005" w:rsidRDefault="00CF6005" w:rsidP="00CF600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380E65" w:rsidRPr="00380E65" w:rsidRDefault="00CF600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0E65" w:rsidRPr="00380E65">
        <w:rPr>
          <w:rFonts w:ascii="Times New Roman" w:eastAsia="Times New Roman" w:hAnsi="Times New Roman" w:cs="Times New Roman"/>
          <w:bCs/>
          <w:color w:val="0088CC"/>
          <w:sz w:val="24"/>
          <w:szCs w:val="24"/>
          <w:lang w:eastAsia="ru-RU"/>
        </w:rPr>
        <w:t xml:space="preserve">       </w:t>
      </w:r>
      <w:r w:rsidR="00380E65" w:rsidRPr="00380E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1.Общие положения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приема разработан на основании: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Федеральным законом от 29.12.2012 №273-ФЗ «Об образовании в Российской Федерации»;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Федеральным законом от 27 июля 2006 года № 152-ФЗ «О персональных данных» (с изменениями от 25 ноября, 27 декабря 2009 года);</w:t>
      </w:r>
    </w:p>
    <w:p w:rsidR="00F26B90" w:rsidRPr="00F26B90" w:rsidRDefault="00380E65" w:rsidP="00F26B9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Приказом Министерства образования и науки РФ </w:t>
      </w:r>
      <w:r w:rsidR="00F2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B90" w:rsidRPr="00F26B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2 сентября 2020 г. N 457</w:t>
      </w:r>
    </w:p>
    <w:p w:rsidR="00380E65" w:rsidRPr="00F26B90" w:rsidRDefault="00F26B90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26B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26B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Pr="00F26B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F26B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ОБРАЗОВАТЕЛЬНЫМ ПРОГРАММАМ СРЕДНЕГОПРОФЕССИОНАЛЬНОГО ОБРАЗОВАНИЯ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Письмом Министерства образования России от 18 декабр</w:t>
      </w:r>
      <w:r w:rsidR="00F2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2000 года №16-51-331 ин/16-13 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другими нормативными правовыми документами Министерства образования и науки РФ, РС (Я), Министерства труда, занятости и социальной защиты РФ;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Уставом  ГБПОУ Р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Я) « </w:t>
      </w:r>
      <w:proofErr w:type="spell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колледж»;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F26B90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приема граждан в ГБПОУ Р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</w:t>
      </w:r>
      <w:proofErr w:type="spell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 (далее- колледж) на обучение по образовательным программам среднего профессионального образования – программам подготовки квалифицированных рабочих, служащих, программам подготовки специалистов среднего звена на </w:t>
      </w:r>
      <w:r w:rsidR="00F26B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2021 -2022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образовательным программам среднего профессионального образования (далее - СПО) по специальностям СПО (далее - образовательные программы) за счет средств республиканского бюджета, по договорам с оплатой стоимости обучения с юридическими и (или) физическими лицами (далее - договор с оплатой стоимости обучения), а также определяет особенности проведения вступительных испытаний для</w:t>
      </w:r>
      <w:r w:rsidR="00F2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инвалидов и лиц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здоровья.</w:t>
      </w:r>
      <w:proofErr w:type="gramEnd"/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иностранных граждан в колледж для обучения по образовательным программам </w:t>
      </w:r>
      <w:r w:rsidR="00F2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среднего профессионального образования </w:t>
      </w:r>
      <w:r w:rsidR="007F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счет бюджета Республики Саха (Якутия) 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</w:t>
      </w:r>
      <w:r w:rsidR="007F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вляется в соответствии с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международными </w:t>
      </w:r>
      <w:r w:rsidR="000B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договорами Российской Федерации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B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федеральными закона</w:t>
      </w:r>
      <w:bookmarkStart w:id="5" w:name="_GoBack"/>
      <w:bookmarkEnd w:id="5"/>
      <w:r w:rsidR="007F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Прием в колледж лиц для 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</w:t>
      </w:r>
      <w:r w:rsidR="007F3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основное общее или</w:t>
      </w: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среднее общее образование.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на 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за счет бюджетных средств Республики Саха (Якутия) является общедоступным.</w:t>
      </w:r>
    </w:p>
    <w:p w:rsidR="00380E65" w:rsidRPr="00380E65" w:rsidRDefault="00380E65" w:rsidP="00380E6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Объем и структура приема лиц в колледж для обучения за счет бюджетных ассигнований Р</w:t>
      </w:r>
      <w:proofErr w:type="gramStart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38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определяются в соответствии с контрольными цифрами приема, устанавливаемыми ежегодно Министерством здравоохранения РС(Я).</w:t>
      </w:r>
    </w:p>
    <w:p w:rsidR="00CF6005" w:rsidRPr="00CF6005" w:rsidRDefault="00CF6005" w:rsidP="00CF600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6005" w:rsidRPr="00CF6005" w:rsidRDefault="007F3B8A" w:rsidP="007F3B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полученных в связи с приемом </w:t>
      </w:r>
      <w:r w:rsidR="000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поступающих в соответствии с требованиями законодательства Российской Федерации в области персональных данных &lt;4&gt;.</w:t>
      </w:r>
    </w:p>
    <w:p w:rsidR="00020523" w:rsidRDefault="00020523" w:rsidP="0002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приема на обучение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гарантированы соблюдение права на образование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из числа поступающих лиц,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соответствующий уровень образования, наиболее способных и подготовленных к освоению образовательной программы соответствующего уровня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ответствующей направленности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F6005" w:rsidRPr="00CF6005" w:rsidRDefault="00CF6005" w:rsidP="0002052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523" w:rsidRPr="00020523" w:rsidRDefault="00CF6005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0523" w:rsidRP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Организация приема граждан в</w:t>
      </w:r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ГБПОУ Р</w:t>
      </w:r>
      <w:proofErr w:type="gramStart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С(</w:t>
      </w:r>
      <w:proofErr w:type="gramEnd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Я) «</w:t>
      </w:r>
      <w:proofErr w:type="spellStart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Алданский</w:t>
      </w:r>
      <w:proofErr w:type="spellEnd"/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медицинский</w:t>
      </w:r>
      <w:r w:rsidR="00020523" w:rsidRP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колледж</w:t>
      </w:r>
      <w:r w:rsidR="0002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20523" w:rsidRPr="00020523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Организация приема граждан на обучение по образовательным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среднего профессионального образования – программам подготовки специалистов среднего звена осуществляется приемной комиссией колледжа (далее - приемная комиссия). Председателем приемной комиссии является директор  ГБПОУ  Р</w:t>
      </w:r>
      <w:proofErr w:type="gramStart"/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</w:t>
      </w:r>
      <w:proofErr w:type="spellStart"/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колледж».</w:t>
      </w:r>
    </w:p>
    <w:p w:rsidR="00020523" w:rsidRPr="00020523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Состав, полномочия и порядок деятельности приемной комиссии регламентируются положением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ней, утверждаемым директором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колледжа.</w:t>
      </w:r>
    </w:p>
    <w:p w:rsidR="00020523" w:rsidRPr="00020523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020523" w:rsidRPr="00020523" w:rsidRDefault="00020523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и проведения вступительных испытаний по специальностям, требующим наличия у поступающих определенных психологических качеств (далее вступительные испытания) п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редседателем приемной комиссии утверждаются</w:t>
      </w:r>
      <w:r w:rsid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экзаменационной и  апелляционной комиссий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Полномочия и порядок деятельности </w:t>
      </w:r>
      <w:r w:rsid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экзаменационной и апелляционной комиссий определяется положениями о них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</w:t>
      </w:r>
      <w:r w:rsid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председателем приемной комиссии.</w:t>
      </w:r>
    </w:p>
    <w:p w:rsidR="00020523" w:rsidRPr="00020523" w:rsidRDefault="00535B7D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020523"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20523" w:rsidRPr="00020523" w:rsidRDefault="00535B7D" w:rsidP="0002052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020523" w:rsidRPr="0002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F6005" w:rsidRPr="00CF6005" w:rsidRDefault="00CF6005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6005" w:rsidRPr="00CF6005" w:rsidRDefault="00CF6005" w:rsidP="00535B7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35B7D" w:rsidRPr="00535B7D" w:rsidRDefault="00CF6005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35B7D" w:rsidRPr="0053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="00535B7D" w:rsidRPr="0053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едж объявляет прием граждан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proofErr w:type="gramEnd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 основании лицензии на осуществление образовательной деятельности, по следующим образовательным программам среднего профессионального образования -   программам подготовки специалистов среднего звена (ППССЗ):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Очная форма обучения: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 базе среднего общего образования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31.02.01-Лечебное дело</w:t>
      </w:r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- 34.02.01 - Сестринское дело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35B7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 базе основного общего образования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31.02.02- Акушерское дело</w:t>
      </w:r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- 34.02.01 - Сестринское дело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ознакомления поступающего и его родителей (законных представителей) с Уставом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колледжем и другими документами, регламентирующими организацию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осуществление образовательной деятельности</w:t>
      </w:r>
      <w:r w:rsidR="003F67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правами и обязанностями обучающихся приемная комиссия размещает данные документы</w:t>
      </w:r>
      <w:proofErr w:type="gramEnd"/>
      <w:r w:rsidR="003F67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информационном стенде и официальном сайте колледжа.</w:t>
      </w:r>
    </w:p>
    <w:p w:rsidR="003F6718" w:rsidRPr="00535B7D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целях информирования о приеме на обучение ГБПОУ 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«АМК» размещает информацию на официальном сайте колледжа в информационно-коммуникационной сети «Интернет» и иными способами с использованием интернет –ресурсов, а также обеспечивает свободный доступ в здание учебно- лабораторного корпуса АМК к информации, размещенной на информационном стенде приемной комиссии.</w:t>
      </w:r>
    </w:p>
    <w:p w:rsidR="00535B7D" w:rsidRPr="00535B7D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Приемная комиссия на официальном сайте колледжа  и информационном стенде приемной комиссии до начала приема документов размещает следующую информацию:</w:t>
      </w:r>
    </w:p>
    <w:p w:rsidR="00535B7D" w:rsidRPr="00535B7D" w:rsidRDefault="003F6718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Не позднее 1 марта:</w:t>
      </w:r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приема в колледж;</w:t>
      </w:r>
    </w:p>
    <w:p w:rsidR="00705843" w:rsidRPr="00535B7D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условия приема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договорам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</w:t>
      </w:r>
      <w:r w:rsid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ечень специальностей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которым образовательная организация</w:t>
      </w:r>
      <w:r w:rsid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(колледж)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</w:t>
      </w:r>
      <w:proofErr w:type="gramStart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705843" w:rsidRPr="00535B7D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информацию о формах проведения вступительных испытаний;</w:t>
      </w:r>
    </w:p>
    <w:p w:rsid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информацию о возможности приема заявлений и необходимых документов, предусмотренных настоящим Порядком, в электронно-цифровой форме;</w:t>
      </w:r>
    </w:p>
    <w:p w:rsidR="00705843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особенности проведения вступительных испытаний для инвалидов и лиц с ограниченными возможностями здоровья;</w:t>
      </w:r>
    </w:p>
    <w:p w:rsidR="00705843" w:rsidRPr="00535B7D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-информацию о необходимости</w:t>
      </w:r>
      <w:r w:rsidRP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прохождения </w:t>
      </w:r>
      <w:proofErr w:type="gramStart"/>
      <w:r w:rsidRP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поступающими</w:t>
      </w:r>
      <w:proofErr w:type="gramEnd"/>
      <w:r w:rsidRP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обязательного предварительного медиц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инского осмотра (обследования)</w:t>
      </w:r>
      <w:r w:rsidRP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35B7D" w:rsidRPr="00535B7D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Не позднее 1 июня: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общее количество мест для приема по каждой специ</w:t>
      </w:r>
      <w:r w:rsid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альности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бюджетных мест для приема по каждой специальности;</w:t>
      </w:r>
    </w:p>
    <w:p w:rsidR="00535B7D" w:rsidRPr="00535B7D" w:rsidRDefault="00705843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бюджетных мест, выделенных для целевого </w:t>
      </w:r>
      <w:r w:rsid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приема по каждой специальности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количество мест по каждой специальности по договорам </w:t>
      </w:r>
      <w:r w:rsid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оказании платных образовательных услуг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подачи и рассмотрения апелляций</w:t>
      </w:r>
      <w:r w:rsidR="007058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вступительных испытаний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информацию о наличии общежития и количестве мест в общежитиях, выделяемых </w:t>
      </w:r>
      <w:proofErr w:type="gramStart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иногородних поступающих;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образец договора </w:t>
      </w:r>
      <w:r w:rsid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оказании платных образовательных услуг.</w:t>
      </w:r>
    </w:p>
    <w:p w:rsidR="00DD10DE" w:rsidRDefault="00DD10DE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период приема документов приемная комиссия ежедневно размещает на официальном сайте </w:t>
      </w:r>
      <w:hyperlink r:id="rId30" w:history="1"/>
      <w:r w:rsidR="00535B7D"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колледжа и информационном стенде приемной комиссии сведения о количестве поданных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 по каждой специальности.</w:t>
      </w:r>
    </w:p>
    <w:p w:rsidR="00535B7D" w:rsidRPr="00535B7D" w:rsidRDefault="00535B7D" w:rsidP="00535B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Приемная комиссия колледжа обеспечивает функционирование специальных телефонных линий по номерам 8(41145) 37-3-07; 37-5-19 и раздела </w:t>
      </w:r>
      <w:r w:rsid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</w:t>
      </w:r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1" w:history="1"/>
      <w:r w:rsidRPr="00535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для ответов на обращения, связанные с приемом граждан в колледж.</w:t>
      </w:r>
    </w:p>
    <w:p w:rsidR="00CF6005" w:rsidRDefault="00705843" w:rsidP="00DD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Прием документов  поступающих</w:t>
      </w:r>
    </w:p>
    <w:p w:rsid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в колледж по образовательным программам проводится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первый курс 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личному заявлению граждан.</w:t>
      </w:r>
    </w:p>
    <w:p w:rsid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документов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не позднее 20 июня текущего года.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заявлений в колледж на очную форму получения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осуществляется до 10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августа текущего года, а при наличии свободных мест в колледже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документов продлевается до 25 но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ября текущего года.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подаче заявления (на русском языке) о приеме в колледж поступающий предъявляет следующие документы: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Граждане 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-оригинал или 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документов, удостоверяющих его личность, гражданство;</w:t>
      </w:r>
    </w:p>
    <w:p w:rsidR="00DD10DE" w:rsidRP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-оригинал или 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 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 об образовании и о квалификации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10DE" w:rsidRDefault="00DD10DE" w:rsidP="00DD10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-4</w:t>
      </w:r>
      <w:r w:rsidRPr="00DD1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фотографий;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32" w:history="1">
        <w:r w:rsidRPr="006E11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статьей 107</w:t>
        </w:r>
      </w:hyperlink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"Об образовании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Российской Федерации", 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свидетельство о приз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нании иностранного образования), заверенный нотариально;</w:t>
      </w:r>
      <w:proofErr w:type="gramEnd"/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33" w:history="1">
        <w:r w:rsidRPr="006E11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6 статьи 17</w:t>
        </w:r>
      </w:hyperlink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фотографии.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указанным</w:t>
      </w:r>
      <w:proofErr w:type="gramEnd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Поступающие помимо документов, указанных в </w:t>
      </w:r>
      <w:hyperlink w:anchor="p115" w:history="1">
        <w:r w:rsidRPr="006E11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19.1</w:t>
        </w:r>
      </w:hyperlink>
      <w:r w:rsidRPr="006E1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hyperlink w:anchor="p135" w:history="1">
        <w:r w:rsidRPr="006E11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19.3</w:t>
        </w:r>
      </w:hyperlink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При личном представлении оригиналов документов </w:t>
      </w:r>
      <w:proofErr w:type="gramStart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заверение их копий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колледже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заявлении </w:t>
      </w:r>
      <w:proofErr w:type="gramStart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(последнее - при наличии);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-специальность 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которой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планирует поступать в образовательную организацию, с указанием условий обучения и формы получения образования (в рамках 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контрольных цифр приема, мест по договорам об оказании платных образовательных услуг);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нуждаемость в предоставлении общежития;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</w:t>
      </w:r>
      <w:r w:rsidR="007A7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программам и приложения к ним.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 ознакомления заверяется личной подписью поступающего.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3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Подписью </w:t>
      </w:r>
      <w:proofErr w:type="gramStart"/>
      <w:r w:rsidRPr="007A73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поступающего</w:t>
      </w:r>
      <w:proofErr w:type="gramEnd"/>
      <w:r w:rsidRPr="007A73F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заверяется также следующее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-ознакомление с У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ГБПОУ 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«АМК»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7A73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возвращает документы </w:t>
      </w:r>
      <w:proofErr w:type="gramStart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поступлении на обучение по специальностям, входящим в </w:t>
      </w:r>
      <w:hyperlink r:id="rId34" w:history="1">
        <w:r w:rsidR="006E11A8" w:rsidRPr="000916A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(31.02.01 Лечебное дело; 31.02.02.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Акушерское дело; 34.02.01 Сестринское дело). </w:t>
      </w:r>
      <w:proofErr w:type="gramEnd"/>
    </w:p>
    <w:p w:rsidR="006E11A8" w:rsidRPr="006E11A8" w:rsidRDefault="007A73F4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лично в образовательную организацию;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через операторов почтовой связи общего пользования (далее - по почте) заказным письмом с уведомлением о вручении.</w:t>
      </w:r>
      <w:r w:rsidR="00DA271A" w:rsidRPr="00DA2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Документы, направленные по почте, принимаются при их поступлении в колледж не позднее сроков, установленных пунктом 18 настоящего Порядка.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0916A5" w:rsidRDefault="000916A5" w:rsidP="000916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электронной форме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посредством электронной почты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электронный адрес: E-</w:t>
      </w:r>
      <w:proofErr w:type="spellStart"/>
      <w:r w:rsidRPr="0009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35" w:history="1"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am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</w:t>
        </w:r>
        <w:r w:rsidRPr="000916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il.ru</w:t>
        </w:r>
      </w:hyperlink>
      <w:r w:rsidRPr="0009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.  </w:t>
      </w:r>
    </w:p>
    <w:p w:rsidR="000916A5" w:rsidRPr="000916A5" w:rsidRDefault="000916A5" w:rsidP="000916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6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личном представлении оригинала документов поступающим допускается заверение их ксерокопии колледжем.</w:t>
      </w:r>
    </w:p>
    <w:p w:rsidR="006E11A8" w:rsidRPr="00DA271A" w:rsidRDefault="000916A5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2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</w:t>
      </w:r>
      <w:r w:rsidR="006E11A8" w:rsidRPr="00DA2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DA27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271A" w:rsidRPr="00DA271A">
        <w:rPr>
          <w:rFonts w:ascii="Times New Roman" w:eastAsia="Calibri" w:hAnsi="Times New Roman" w:cs="Times New Roman"/>
          <w:sz w:val="24"/>
          <w:szCs w:val="24"/>
        </w:rPr>
        <w:t xml:space="preserve">а также через Портал образовательных услуг Республики Саха (Якутия) по адресу </w:t>
      </w:r>
      <w:hyperlink r:id="rId36" w:history="1"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yakutia</w:t>
        </w:r>
        <w:proofErr w:type="spellEnd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DA271A" w:rsidRPr="00DA27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DA271A" w:rsidRPr="00DA271A">
        <w:rPr>
          <w:rFonts w:ascii="Times New Roman" w:eastAsia="Calibri" w:hAnsi="Times New Roman" w:cs="Times New Roman"/>
          <w:sz w:val="24"/>
          <w:szCs w:val="24"/>
        </w:rPr>
        <w:t>.</w:t>
      </w:r>
      <w:r w:rsidR="006E11A8" w:rsidRPr="00DA2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ГБПОУ 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«АМК»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E11A8" w:rsidRPr="006E11A8" w:rsidRDefault="006E11A8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r w:rsidR="00DA2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18</w:t>
      </w: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допускается взимание платы с поступающих при подаче документов, указанных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пункте 18.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6E11A8" w:rsidRPr="006E11A8" w:rsidRDefault="00DA271A" w:rsidP="006E11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возвращаются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2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колледжем</w:t>
      </w:r>
      <w:r w:rsidR="006E11A8"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DD10DE" w:rsidRDefault="006E11A8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2EB2" w:rsidRPr="00E32EB2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0DE" w:rsidRPr="00CF6005" w:rsidRDefault="00DD10DE" w:rsidP="003502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D10DE" w:rsidRPr="00CF6005" w:rsidRDefault="003502C0" w:rsidP="00DD10D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32EB2" w:rsidRPr="00E32EB2" w:rsidRDefault="003502C0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</w:t>
      </w:r>
      <w:r w:rsidR="00E32EB2" w:rsidRPr="00E32E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Вступительные испытания</w:t>
      </w:r>
    </w:p>
    <w:p w:rsidR="00E32EB2" w:rsidRPr="00E32EB2" w:rsidRDefault="003502C0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E32EB2"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32EB2"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проводятся вступительные испытания при приеме на обучени</w:t>
      </w:r>
      <w:r w:rsid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 следующим специальностям</w:t>
      </w:r>
      <w:r w:rsidR="00E32EB2"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профессионального образования:</w:t>
      </w:r>
      <w:proofErr w:type="gramEnd"/>
    </w:p>
    <w:p w:rsidR="00E32EB2" w:rsidRPr="00E32EB2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31.02.01 Лечебное дело</w:t>
      </w:r>
    </w:p>
    <w:p w:rsidR="00E32EB2" w:rsidRPr="00E32EB2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34.02.02.Акушерское дело </w:t>
      </w:r>
    </w:p>
    <w:p w:rsidR="00E32EB2" w:rsidRPr="00E32EB2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34.02.01 Сестринское дело</w:t>
      </w:r>
    </w:p>
    <w:p w:rsidR="00E32EB2" w:rsidRPr="00E32EB2" w:rsidRDefault="00E32EB2" w:rsidP="00E32EB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Абитуриенты, поступающие на специальности 31.02.01 Лечебное дело,  34.02.02.Акушерское дело,  34.02.01 Сестринское дело проходят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вступительные испытания в форме </w:t>
      </w:r>
      <w:proofErr w:type="spellStart"/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профориентационного</w:t>
      </w:r>
      <w:proofErr w:type="spellEnd"/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психологического</w:t>
      </w:r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тестирования </w:t>
      </w:r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комплекса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Профмедтест</w:t>
      </w:r>
      <w:proofErr w:type="spellEnd"/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</w:t>
      </w:r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компьютерного тестирования</w:t>
      </w: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выявляется общий культурный уровень абитуриента, круг его интересов,</w:t>
      </w:r>
      <w:r w:rsidR="00473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 качеств и аналитических способностей,</w:t>
      </w: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самоидентификация в предполагаемой профессии, степень активности, готовность к погружению в профессию. Регистрация проводимого собеседования ведется в форме анкеты.</w:t>
      </w:r>
    </w:p>
    <w:p w:rsidR="00CF6005" w:rsidRPr="003502C0" w:rsidRDefault="00E32EB2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Вступительные испытания оцениваются  по системе «зачет» (соответствует), «незачет» (не соответствует)</w:t>
      </w:r>
      <w:r w:rsid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005" w:rsidRPr="00CF6005" w:rsidRDefault="00473109" w:rsidP="00CF60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109" w:rsidRPr="00473109" w:rsidRDefault="003502C0" w:rsidP="00583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вступительных испытаний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цениваются по зачетной системе: </w:t>
      </w:r>
      <w:r w:rsidR="00473109" w:rsidRPr="0047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«зачет» (соответствует), «незачет» (не соответствует).</w:t>
      </w:r>
    </w:p>
    <w:p w:rsidR="00CF6005" w:rsidRPr="00CF6005" w:rsidRDefault="00CF6005" w:rsidP="00583323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прохождение вступительных испытаний подтверждает наличие у поступающих определенных </w:t>
      </w:r>
      <w:r w:rsidR="0035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качеств, необходимых для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CF6005" w:rsidRPr="00CF6005" w:rsidRDefault="00CF6005" w:rsidP="00583323">
      <w:pPr>
        <w:spacing w:after="0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2C0" w:rsidRPr="003502C0" w:rsidRDefault="00CF6005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02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</w:t>
      </w:r>
      <w:r w:rsidR="003502C0" w:rsidRPr="003502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Особенности проведения вступительных испытаний для</w:t>
      </w:r>
      <w:r w:rsidR="003502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инвалидов и</w:t>
      </w:r>
      <w:r w:rsidR="003502C0" w:rsidRPr="003502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лиц с ограниченными возможностями здоровья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Инвалиды и л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502C0" w:rsidRPr="003502C0" w:rsidRDefault="00976C15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3502C0"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вступительные испытания проводятся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инвалидов и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 с ограниченными возможностями здоровья в одной аудитории совместно с поступающими, не имеющими 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ассистента из числа работников колледжа или привлеченных лиц,</w:t>
      </w:r>
      <w:r w:rsid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976C15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а) для 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обеспечивается индивидуальное равномерное освещение не менее 300 люкс;</w:t>
      </w:r>
    </w:p>
    <w:p w:rsidR="00976C15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 для выполнения, а также инструкция о порядке проведения вступительных испытаний оформляются увеличенным шрифтом;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976C15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для лиц с нарушениями опорно-двигательного аппарата письменные задания выполняются на компьютере со специализированным программным обеспечением или </w:t>
      </w:r>
      <w:proofErr w:type="spell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надиктовываются</w:t>
      </w:r>
      <w:proofErr w:type="spell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ассистенту; 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желанию </w:t>
      </w:r>
      <w:proofErr w:type="gramStart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3502C0" w:rsidRPr="003502C0" w:rsidRDefault="003502C0" w:rsidP="003502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</w:t>
      </w:r>
      <w:r w:rsidRPr="00976C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Общие правила подачи и рассмотрения апелляций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.По результатам вступительного испытания </w:t>
      </w:r>
      <w:proofErr w:type="gramStart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6231B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33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Апелляция подается </w:t>
      </w:r>
      <w:proofErr w:type="gramStart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 на следую</w:t>
      </w:r>
      <w:r w:rsid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щий день после объявления результата вступительного испытания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этом </w:t>
      </w:r>
      <w:proofErr w:type="gramStart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апелляционную комиссию при рассмотрении апелляций  включаются в качестве независимых экспертов представители органов исполнительной власти субъектов Российской Федерации, осуществляющих государственное</w:t>
      </w:r>
      <w:r w:rsid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в сфере образования.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B6231B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</w:t>
      </w: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рассмотрения апелляции выносится решение апелляционной комиссии</w:t>
      </w:r>
      <w:r w:rsid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принимается большинством голосов от числа лиц, входящих в состав апелляционной комиссии и присутствующих на заседании. При равенстве голосов решающим является голос председательствующего на заседании апелляционной комиссии.</w:t>
      </w:r>
    </w:p>
    <w:p w:rsidR="00976C15" w:rsidRPr="00976C15" w:rsidRDefault="00B6231B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рассмотрения апелляции выносится решение апелляционной комиссии об оценке по вступительному испытанию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6C15" w:rsidRPr="00976C15" w:rsidRDefault="00B6231B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</w:t>
      </w:r>
      <w:r w:rsidR="00976C15"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6C15"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Оформленное протоколом решение апелляционной комиссии доводится до </w:t>
      </w:r>
      <w:proofErr w:type="gramStart"/>
      <w:r w:rsidR="00976C15"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="00976C15"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(под роспись).</w:t>
      </w:r>
    </w:p>
    <w:p w:rsidR="00976C15" w:rsidRPr="00976C15" w:rsidRDefault="00976C15" w:rsidP="00976C1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C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6231B" w:rsidRPr="00B6231B" w:rsidRDefault="00B6231B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VIII</w:t>
      </w:r>
      <w:r w:rsidRPr="00B62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Зачисление в колледж</w:t>
      </w:r>
    </w:p>
    <w:p w:rsidR="00B6231B" w:rsidRPr="00B6231B" w:rsidRDefault="00B6231B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Поступающий представляет оригинал документа государственн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образца об образовании (или) документа об образовании и </w:t>
      </w:r>
      <w:r w:rsidR="00F05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15</w:t>
      </w:r>
      <w:r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августа текущего года.</w:t>
      </w:r>
    </w:p>
    <w:p w:rsidR="00CF6005" w:rsidRPr="00F05760" w:rsidRDefault="00F05760" w:rsidP="00F05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</w:t>
      </w:r>
      <w:r w:rsidR="00B6231B"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истечении сроков представления оригиналов документов об образовании 25 августа текущего года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B6231B"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пофамильный</w:t>
      </w:r>
      <w:proofErr w:type="spellEnd"/>
      <w:r w:rsidR="00B6231B" w:rsidRPr="00B623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</w:t>
      </w:r>
      <w:hyperlink r:id="rId37" w:history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Республики Саха (Якутия)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ГБПОУ Р</w:t>
      </w:r>
      <w:proofErr w:type="gramStart"/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«АМК»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при приеме, а также наличия договора о целевом обучении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</w:t>
      </w: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самостоятельно.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F6005" w:rsidRPr="00CF6005" w:rsidRDefault="00F05760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</w:t>
      </w:r>
      <w:proofErr w:type="gramStart"/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8" w:history="1">
        <w:r w:rsidRPr="00CF60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2015</w:t>
      </w:r>
      <w:proofErr w:type="gram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у поступающего статуса победителя или призера чемпионата профессионального мастерства, проводимого Союзом "Агентство развития </w:t>
      </w: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сообществ и рабочих кадров "Молодые профессионалы (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Россия)", 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Интернешнл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или международной организацией "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(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:rsidR="00CF6005" w:rsidRPr="00CF6005" w:rsidRDefault="00CF6005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F6005" w:rsidRPr="00CF6005" w:rsidRDefault="00F05760" w:rsidP="00F05760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F6005" w:rsidRPr="00CF60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F05760" w:rsidRPr="001C616F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</w:t>
      </w:r>
      <w:proofErr w:type="gramEnd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Порядок внесения изменений</w:t>
      </w:r>
    </w:p>
    <w:p w:rsidR="00F05760" w:rsidRPr="001C616F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образования и науки Российской Федерации, в настоящие Правила могут быть внесены изменения.</w:t>
      </w:r>
      <w:proofErr w:type="gramEnd"/>
    </w:p>
    <w:p w:rsidR="00F05760" w:rsidRPr="001C616F" w:rsidRDefault="00F05760" w:rsidP="00F0576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Необходимые изменения и дополнения могут быть внесены в Правила при рассмотрении на заседании приемной комиссии и утверждении их директором образовательного учреждения.</w:t>
      </w:r>
    </w:p>
    <w:p w:rsidR="00CF6005" w:rsidRDefault="00CF6005" w:rsidP="00F05760">
      <w:pPr>
        <w:spacing w:line="360" w:lineRule="auto"/>
      </w:pPr>
    </w:p>
    <w:p w:rsidR="00CF6005" w:rsidRDefault="00CF6005" w:rsidP="00F05760">
      <w:pPr>
        <w:spacing w:line="360" w:lineRule="auto"/>
      </w:pPr>
    </w:p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p w:rsidR="00CF6005" w:rsidRDefault="00CF6005"/>
    <w:sectPr w:rsidR="00CF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4"/>
    <w:rsid w:val="00020523"/>
    <w:rsid w:val="000916A5"/>
    <w:rsid w:val="000B01EA"/>
    <w:rsid w:val="001C4695"/>
    <w:rsid w:val="003502C0"/>
    <w:rsid w:val="00380E65"/>
    <w:rsid w:val="003F6718"/>
    <w:rsid w:val="00473109"/>
    <w:rsid w:val="004C3865"/>
    <w:rsid w:val="00535B7D"/>
    <w:rsid w:val="00583323"/>
    <w:rsid w:val="005B0144"/>
    <w:rsid w:val="006E11A8"/>
    <w:rsid w:val="00705843"/>
    <w:rsid w:val="007A73F4"/>
    <w:rsid w:val="007F3B8A"/>
    <w:rsid w:val="00976C15"/>
    <w:rsid w:val="00B424C8"/>
    <w:rsid w:val="00B6231B"/>
    <w:rsid w:val="00CF6005"/>
    <w:rsid w:val="00DA271A"/>
    <w:rsid w:val="00DD10DE"/>
    <w:rsid w:val="00E25ACF"/>
    <w:rsid w:val="00E32EB2"/>
    <w:rsid w:val="00F05760"/>
    <w:rsid w:val="00F26B90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957B6A5CB1AD87285EC982008C6DF41C&amp;req=doc&amp;base=LAW&amp;n=356002&amp;dst=100763&amp;fld=134&amp;REFFIELD=134&amp;REFDST=100025&amp;REFDOC=366971&amp;REFBASE=LAW&amp;stat=refcode%3D16876%3Bdstident%3D100763%3Bindex%3D49&amp;date=16.02.2021&amp;demo=2" TargetMode="External"/><Relationship Id="rId18" Type="http://schemas.openxmlformats.org/officeDocument/2006/relationships/hyperlink" Target="https://login.consultant.ru/link/?rnd=957B6A5CB1AD87285EC982008C6DF41C&amp;req=doc&amp;base=LAW&amp;n=330120&amp;dst=100242&amp;fld=134&amp;REFFIELD=134&amp;REFDST=100050&amp;REFDOC=366971&amp;REFBASE=LAW&amp;stat=refcode%3D16876%3Bdstident%3D100242%3Bindex%3D82&amp;date=16.02.2021&amp;demo=2" TargetMode="External"/><Relationship Id="rId26" Type="http://schemas.openxmlformats.org/officeDocument/2006/relationships/hyperlink" Target="https://login.consultant.ru/link/?rnd=957B6A5CB1AD87285EC982008C6DF41C&amp;req=doc&amp;base=LAW&amp;n=356174&amp;REFFIELD=134&amp;REFDST=100122&amp;REFDOC=366971&amp;REFBASE=LAW&amp;stat=refcode%3D16876%3Bindex%3D161&amp;date=16.02.2021&amp;demo=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nd=957B6A5CB1AD87285EC982008C6DF41C&amp;req=doc&amp;base=LAW&amp;n=372878&amp;dst=100365&amp;fld=134&amp;REFFIELD=134&amp;REFDST=100089&amp;REFDOC=366971&amp;REFBASE=LAW&amp;stat=refcode%3D16876%3Bdstident%3D100365%3Bindex%3D125&amp;date=16.02.2021&amp;demo=2" TargetMode="External"/><Relationship Id="rId34" Type="http://schemas.openxmlformats.org/officeDocument/2006/relationships/hyperlink" Target="https://login.consultant.ru/link/?rnd=957B6A5CB1AD87285EC982008C6DF41C&amp;req=doc&amp;base=LAW&amp;n=150768&amp;dst=100009&amp;fld=134&amp;REFFIELD=134&amp;REFDST=100115&amp;REFDOC=366971&amp;REFBASE=LAW&amp;stat=refcode%3D16876%3Bdstident%3D100009%3Bindex%3D153&amp;date=16.02.2021&amp;demo=2" TargetMode="External"/><Relationship Id="rId7" Type="http://schemas.openxmlformats.org/officeDocument/2006/relationships/hyperlink" Target="https://login.consultant.ru/link/?rnd=957B6A5CB1AD87285EC982008C6DF41C&amp;req=doc&amp;base=LAW&amp;n=145753&amp;REFFIELD=134&amp;REFDST=100008&amp;REFDOC=366971&amp;REFBASE=LAW&amp;stat=refcode%3D19025%3Bindex%3D16&amp;date=16.02.2021&amp;demo=2" TargetMode="External"/><Relationship Id="rId12" Type="http://schemas.openxmlformats.org/officeDocument/2006/relationships/hyperlink" Target="https://login.consultant.ru/link/?rnd=957B6A5CB1AD87285EC982008C6DF41C&amp;req=doc&amp;base=LAW&amp;n=323224&amp;REFFIELD=134&amp;REFDST=100013&amp;REFDOC=366971&amp;REFBASE=LAW&amp;stat=refcode%3D19025%3Bindex%3D21&amp;date=16.02.2021&amp;demo=2" TargetMode="External"/><Relationship Id="rId17" Type="http://schemas.openxmlformats.org/officeDocument/2006/relationships/hyperlink" Target="https://login.consultant.ru/link/?rnd=957B6A5CB1AD87285EC982008C6DF41C&amp;req=doc&amp;base=LAW&amp;n=356002&amp;dst=100760&amp;fld=134&amp;REFFIELD=134&amp;REFDST=100038&amp;REFDOC=366971&amp;REFBASE=LAW&amp;stat=refcode%3D16876%3Bdstident%3D100760%3Bindex%3D66&amp;date=16.02.2021&amp;demo=2" TargetMode="External"/><Relationship Id="rId25" Type="http://schemas.openxmlformats.org/officeDocument/2006/relationships/hyperlink" Target="https://login.consultant.ru/link/?rnd=957B6A5CB1AD87285EC982008C6DF41C&amp;req=doc&amp;base=LAW&amp;n=373387&amp;REFFIELD=134&amp;REFDST=100122&amp;REFDOC=366971&amp;REFBASE=LAW&amp;stat=refcode%3D16876%3Bindex%3D161&amp;date=16.02.2021&amp;demo=2" TargetMode="External"/><Relationship Id="rId33" Type="http://schemas.openxmlformats.org/officeDocument/2006/relationships/hyperlink" Target="https://login.consultant.ru/link/?rnd=957B6A5CB1AD87285EC982008C6DF41C&amp;req=doc&amp;base=LAW&amp;n=150465&amp;dst=17&amp;fld=134&amp;REFFIELD=134&amp;REFDST=100092&amp;REFDOC=366971&amp;REFBASE=LAW&amp;stat=refcode%3D16876%3Bdstident%3D17%3Bindex%3D129&amp;date=16.02.2021&amp;demo=2" TargetMode="External"/><Relationship Id="rId38" Type="http://schemas.openxmlformats.org/officeDocument/2006/relationships/hyperlink" Target="https://login.consultant.ru/link/?rnd=957B6A5CB1AD87285EC982008C6DF41C&amp;req=doc&amp;base=LAW&amp;n=353908&amp;REFFIELD=134&amp;REFDST=100187&amp;REFDOC=366971&amp;REFBASE=LAW&amp;stat=refcode%3D16876%3Bindex%3D238&amp;date=16.02.2021&amp;demo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957B6A5CB1AD87285EC982008C6DF41C&amp;req=doc&amp;base=LAW&amp;n=372838&amp;REFFIELD=134&amp;REFDST=100034&amp;REFDOC=366971&amp;REFBASE=LAW&amp;stat=refcode%3D16876%3Bindex%3D61&amp;date=16.02.2021&amp;demo=2" TargetMode="External"/><Relationship Id="rId20" Type="http://schemas.openxmlformats.org/officeDocument/2006/relationships/hyperlink" Target="https://login.consultant.ru/link/?rnd=957B6A5CB1AD87285EC982008C6DF41C&amp;req=doc&amp;base=LAW&amp;n=356002&amp;REFFIELD=134&amp;REFDST=100086&amp;REFDOC=366971&amp;REFBASE=LAW&amp;stat=refcode%3D16876%3Bindex%3D121&amp;date=16.02.2021&amp;demo=2" TargetMode="External"/><Relationship Id="rId29" Type="http://schemas.openxmlformats.org/officeDocument/2006/relationships/hyperlink" Target="https://login.consultant.ru/link/?rnd=957B6A5CB1AD87285EC982008C6DF41C&amp;req=doc&amp;base=LAW&amp;n=353908&amp;REFFIELD=134&amp;REFDST=100187&amp;REFDOC=366971&amp;REFBASE=LAW&amp;stat=refcode%3D16876%3Bindex%3D238&amp;date=16.02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57B6A5CB1AD87285EC982008C6DF41C&amp;req=doc&amp;base=LAW&amp;n=372822&amp;dst=100042&amp;fld=134&amp;REFFIELD=134&amp;REFDST=100005&amp;REFDOC=366971&amp;REFBASE=LAW&amp;stat=refcode%3D10881%3Bdstident%3D100042%3Bindex%3D13&amp;date=16.02.2021&amp;demo=2" TargetMode="External"/><Relationship Id="rId11" Type="http://schemas.openxmlformats.org/officeDocument/2006/relationships/hyperlink" Target="https://login.consultant.ru/link/?rnd=957B6A5CB1AD87285EC982008C6DF41C&amp;req=doc&amp;base=LAW&amp;n=316335&amp;REFFIELD=134&amp;REFDST=100012&amp;REFDOC=366971&amp;REFBASE=LAW&amp;stat=refcode%3D19025%3Bindex%3D20&amp;date=16.02.2021&amp;demo=2" TargetMode="External"/><Relationship Id="rId24" Type="http://schemas.openxmlformats.org/officeDocument/2006/relationships/hyperlink" Target="https://login.consultant.ru/link/?rnd=957B6A5CB1AD87285EC982008C6DF41C&amp;req=doc&amp;base=LAW&amp;n=352548&amp;REFFIELD=134&amp;REFDST=100122&amp;REFDOC=366971&amp;REFBASE=LAW&amp;stat=refcode%3D16876%3Bindex%3D161&amp;date=16.02.2021&amp;demo=2" TargetMode="External"/><Relationship Id="rId32" Type="http://schemas.openxmlformats.org/officeDocument/2006/relationships/hyperlink" Target="https://login.consultant.ru/link/?rnd=957B6A5CB1AD87285EC982008C6DF41C&amp;req=doc&amp;base=LAW&amp;n=356002&amp;dst=101393&amp;fld=134&amp;REFFIELD=134&amp;REFDST=100086&amp;REFDOC=366971&amp;REFBASE=LAW&amp;stat=refcode%3D16876%3Bdstident%3D101393%3Bindex%3D121&amp;date=16.02.2021&amp;demo=2" TargetMode="External"/><Relationship Id="rId37" Type="http://schemas.openxmlformats.org/officeDocument/2006/relationships/hyperlink" Target="http://www.apkcollege.com.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nd=957B6A5CB1AD87285EC982008C6DF41C&amp;req=doc&amp;base=LAW&amp;n=356002&amp;dst=244&amp;fld=134&amp;REFFIELD=134&amp;REFDST=100005&amp;REFDOC=366971&amp;REFBASE=LAW&amp;stat=refcode%3D10881%3Bdstident%3D244%3Bindex%3D13&amp;date=16.02.2021&amp;demo=2" TargetMode="External"/><Relationship Id="rId15" Type="http://schemas.openxmlformats.org/officeDocument/2006/relationships/hyperlink" Target="https://login.consultant.ru/link/?rnd=957B6A5CB1AD87285EC982008C6DF41C&amp;req=doc&amp;base=LAW&amp;n=356002&amp;dst=172&amp;fld=134&amp;REFFIELD=134&amp;REFDST=100029&amp;REFDOC=366971&amp;REFBASE=LAW&amp;stat=refcode%3D16876%3Bdstident%3D172%3Bindex%3D55&amp;date=16.02.2021&amp;demo=2" TargetMode="External"/><Relationship Id="rId23" Type="http://schemas.openxmlformats.org/officeDocument/2006/relationships/hyperlink" Target="https://login.consultant.ru/link/?rnd=957B6A5CB1AD87285EC982008C6DF41C&amp;req=doc&amp;base=LAW&amp;n=150768&amp;dst=100009&amp;fld=134&amp;REFFIELD=134&amp;REFDST=100115&amp;REFDOC=366971&amp;REFBASE=LAW&amp;stat=refcode%3D16876%3Bdstident%3D100009%3Bindex%3D153&amp;date=16.02.2021&amp;demo=2" TargetMode="External"/><Relationship Id="rId28" Type="http://schemas.openxmlformats.org/officeDocument/2006/relationships/hyperlink" Target="https://login.consultant.ru/link/?rnd=957B6A5CB1AD87285EC982008C6DF41C&amp;req=doc&amp;base=LAW&amp;n=356002&amp;dst=175&amp;fld=134&amp;REFFIELD=134&amp;REFDST=100180&amp;REFDOC=366971&amp;REFBASE=LAW&amp;stat=refcode%3D16876%3Bdstident%3D175%3Bindex%3D230&amp;date=16.02.2021&amp;demo=2" TargetMode="External"/><Relationship Id="rId36" Type="http://schemas.openxmlformats.org/officeDocument/2006/relationships/hyperlink" Target="https://edu.e-yakutia.ru/" TargetMode="External"/><Relationship Id="rId10" Type="http://schemas.openxmlformats.org/officeDocument/2006/relationships/hyperlink" Target="https://login.consultant.ru/link/?rnd=957B6A5CB1AD87285EC982008C6DF41C&amp;req=doc&amp;base=LAW&amp;n=192388&amp;REFFIELD=134&amp;REFDST=100011&amp;REFDOC=366971&amp;REFBASE=LAW&amp;stat=refcode%3D19025%3Bindex%3D19&amp;date=16.02.2021&amp;demo=2" TargetMode="External"/><Relationship Id="rId19" Type="http://schemas.openxmlformats.org/officeDocument/2006/relationships/hyperlink" Target="https://login.consultant.ru/link/?rnd=957B6A5CB1AD87285EC982008C6DF41C&amp;req=doc&amp;base=LAW&amp;n=356002&amp;dst=101393&amp;fld=134&amp;REFFIELD=134&amp;REFDST=100086&amp;REFDOC=366971&amp;REFBASE=LAW&amp;stat=refcode%3D16876%3Bdstident%3D101393%3Bindex%3D121&amp;date=16.02.2021&amp;demo=2" TargetMode="External"/><Relationship Id="rId31" Type="http://schemas.openxmlformats.org/officeDocument/2006/relationships/hyperlink" Target="http://www.apkcolle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57B6A5CB1AD87285EC982008C6DF41C&amp;req=doc&amp;base=LAW&amp;n=323301&amp;REFFIELD=134&amp;REFDST=100010&amp;REFDOC=366971&amp;REFBASE=LAW&amp;stat=refcode%3D19025%3Bindex%3D18&amp;date=16.02.2021&amp;demo=2" TargetMode="External"/><Relationship Id="rId14" Type="http://schemas.openxmlformats.org/officeDocument/2006/relationships/hyperlink" Target="https://login.consultant.ru/link/?rnd=957B6A5CB1AD87285EC982008C6DF41C&amp;req=doc&amp;base=LAW&amp;n=356002&amp;REFFIELD=134&amp;REFDST=100026&amp;REFDOC=366971&amp;REFBASE=LAW&amp;stat=refcode%3D16876%3Bindex%3D51&amp;date=16.02.2021&amp;demo=2" TargetMode="External"/><Relationship Id="rId22" Type="http://schemas.openxmlformats.org/officeDocument/2006/relationships/hyperlink" Target="https://login.consultant.ru/link/?rnd=957B6A5CB1AD87285EC982008C6DF41C&amp;req=doc&amp;base=LAW&amp;n=150465&amp;dst=17&amp;fld=134&amp;REFFIELD=134&amp;REFDST=100092&amp;REFDOC=366971&amp;REFBASE=LAW&amp;stat=refcode%3D16876%3Bdstident%3D17%3Bindex%3D129&amp;date=16.02.2021&amp;demo=2" TargetMode="External"/><Relationship Id="rId27" Type="http://schemas.openxmlformats.org/officeDocument/2006/relationships/hyperlink" Target="https://login.consultant.ru/link/?rnd=957B6A5CB1AD87285EC982008C6DF41C&amp;req=doc&amp;base=LAW&amp;n=356002&amp;dst=244&amp;fld=134&amp;REFFIELD=134&amp;REFDST=100138&amp;REFDOC=366971&amp;REFBASE=LAW&amp;stat=refcode%3D16876%3Bdstident%3D244%3Bindex%3D180&amp;date=16.02.2021&amp;demo=2" TargetMode="External"/><Relationship Id="rId30" Type="http://schemas.openxmlformats.org/officeDocument/2006/relationships/hyperlink" Target="http://www.apkcollege.com/" TargetMode="External"/><Relationship Id="rId35" Type="http://schemas.openxmlformats.org/officeDocument/2006/relationships/hyperlink" Target="mailto:amk.aldan@mail.ru" TargetMode="External"/><Relationship Id="rId8" Type="http://schemas.openxmlformats.org/officeDocument/2006/relationships/hyperlink" Target="https://login.consultant.ru/link/?rnd=957B6A5CB1AD87285EC982008C6DF41C&amp;req=doc&amp;base=LAW&amp;n=128243&amp;REFFIELD=134&amp;REFDST=100009&amp;REFDOC=366971&amp;REFBASE=LAW&amp;stat=refcode%3D19025%3Bindex%3D17&amp;date=16.02.2021&amp;demo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11195</Words>
  <Characters>63817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2021-02-16T06:46:00Z</cp:lastPrinted>
  <dcterms:created xsi:type="dcterms:W3CDTF">2021-02-16T03:00:00Z</dcterms:created>
  <dcterms:modified xsi:type="dcterms:W3CDTF">2021-02-16T07:00:00Z</dcterms:modified>
</cp:coreProperties>
</file>