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866FD" w14:textId="77777777" w:rsidR="00A86B53" w:rsidRDefault="00555902" w:rsidP="00A86B53">
      <w:pPr>
        <w:spacing w:line="240" w:lineRule="auto"/>
        <w:contextualSpacing/>
      </w:pPr>
      <w:r>
        <w:br w:type="page"/>
      </w:r>
    </w:p>
    <w:p w14:paraId="0D4CE730" w14:textId="77777777" w:rsidR="00A86B53" w:rsidRPr="00A86B53" w:rsidRDefault="00A86B53" w:rsidP="00A86B53">
      <w:pPr>
        <w:tabs>
          <w:tab w:val="left" w:pos="3690"/>
        </w:tabs>
        <w:spacing w:after="200" w:line="276" w:lineRule="auto"/>
        <w:ind w:left="0" w:right="0" w:firstLine="0"/>
        <w:jc w:val="center"/>
        <w:rPr>
          <w:color w:val="auto"/>
          <w:sz w:val="24"/>
          <w:szCs w:val="24"/>
        </w:rPr>
      </w:pPr>
      <w:r w:rsidRPr="00A86B53">
        <w:rPr>
          <w:noProof/>
          <w:color w:val="auto"/>
          <w:sz w:val="24"/>
          <w:szCs w:val="24"/>
        </w:rPr>
        <w:lastRenderedPageBreak/>
        <w:drawing>
          <wp:inline distT="0" distB="0" distL="0" distR="0" wp14:anchorId="4621ACAA" wp14:editId="14E9D4EB">
            <wp:extent cx="7239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4DD60E" w14:textId="77777777" w:rsidR="00A86B53" w:rsidRPr="00A86B53" w:rsidRDefault="00A86B53" w:rsidP="00A86B53">
      <w:pPr>
        <w:spacing w:after="0" w:line="276" w:lineRule="auto"/>
        <w:ind w:left="0" w:right="-284" w:firstLine="0"/>
        <w:jc w:val="center"/>
        <w:rPr>
          <w:color w:val="auto"/>
          <w:sz w:val="24"/>
          <w:szCs w:val="20"/>
        </w:rPr>
      </w:pPr>
      <w:r w:rsidRPr="00A86B53">
        <w:rPr>
          <w:color w:val="auto"/>
          <w:sz w:val="24"/>
          <w:szCs w:val="24"/>
        </w:rPr>
        <w:t>Министерство образования и науки Республики Саха (Якутия)</w:t>
      </w:r>
    </w:p>
    <w:p w14:paraId="7719CB12" w14:textId="77777777" w:rsidR="00A86B53" w:rsidRPr="00A86B53" w:rsidRDefault="00A86B53" w:rsidP="00A86B53">
      <w:pPr>
        <w:keepNext/>
        <w:spacing w:after="0" w:line="240" w:lineRule="auto"/>
        <w:ind w:left="-567" w:right="-284" w:firstLine="0"/>
        <w:jc w:val="center"/>
        <w:outlineLvl w:val="0"/>
        <w:rPr>
          <w:rFonts w:eastAsia="Arial Unicode MS"/>
          <w:b/>
          <w:color w:val="auto"/>
          <w:sz w:val="24"/>
          <w:szCs w:val="20"/>
        </w:rPr>
      </w:pPr>
      <w:r w:rsidRPr="00A86B53">
        <w:rPr>
          <w:rFonts w:eastAsia="Arial Unicode MS"/>
          <w:b/>
          <w:color w:val="auto"/>
          <w:sz w:val="24"/>
          <w:szCs w:val="20"/>
        </w:rPr>
        <w:t xml:space="preserve">Государственное бюджетное профессиональное образовательное учреждение </w:t>
      </w:r>
    </w:p>
    <w:p w14:paraId="339078A3" w14:textId="77777777" w:rsidR="00A86B53" w:rsidRPr="00A86B53" w:rsidRDefault="00A86B53" w:rsidP="00A86B53">
      <w:pPr>
        <w:spacing w:after="0" w:line="276" w:lineRule="auto"/>
        <w:ind w:left="0" w:right="0" w:firstLine="0"/>
        <w:jc w:val="center"/>
        <w:rPr>
          <w:b/>
          <w:color w:val="auto"/>
          <w:sz w:val="24"/>
          <w:szCs w:val="24"/>
        </w:rPr>
      </w:pPr>
      <w:r w:rsidRPr="00A86B53">
        <w:rPr>
          <w:b/>
          <w:color w:val="auto"/>
          <w:sz w:val="24"/>
          <w:szCs w:val="24"/>
        </w:rPr>
        <w:t>Республики Саха (Якутия)</w:t>
      </w:r>
    </w:p>
    <w:p w14:paraId="4870CBDF" w14:textId="77777777" w:rsidR="00A86B53" w:rsidRPr="00A86B53" w:rsidRDefault="00A86B53" w:rsidP="00A86B53">
      <w:pPr>
        <w:spacing w:after="0" w:line="276" w:lineRule="auto"/>
        <w:ind w:left="-567" w:right="-284" w:firstLine="0"/>
        <w:jc w:val="center"/>
        <w:rPr>
          <w:b/>
          <w:bCs/>
          <w:color w:val="auto"/>
          <w:sz w:val="24"/>
          <w:szCs w:val="20"/>
        </w:rPr>
      </w:pPr>
      <w:r w:rsidRPr="00A86B53">
        <w:rPr>
          <w:b/>
          <w:bCs/>
          <w:color w:val="auto"/>
          <w:sz w:val="24"/>
          <w:szCs w:val="24"/>
        </w:rPr>
        <w:t>«Алданский медицинский колледж»</w:t>
      </w:r>
    </w:p>
    <w:p w14:paraId="2A4A0EDE" w14:textId="77777777" w:rsidR="00A86B53" w:rsidRPr="00A86B53" w:rsidRDefault="00A86B53" w:rsidP="00A86B53">
      <w:pPr>
        <w:spacing w:after="0" w:line="276" w:lineRule="auto"/>
        <w:ind w:left="0" w:right="-284" w:firstLine="0"/>
        <w:jc w:val="center"/>
        <w:rPr>
          <w:color w:val="auto"/>
          <w:sz w:val="24"/>
          <w:szCs w:val="20"/>
        </w:rPr>
      </w:pPr>
      <w:r w:rsidRPr="00A86B53">
        <w:rPr>
          <w:color w:val="auto"/>
          <w:sz w:val="24"/>
          <w:szCs w:val="24"/>
        </w:rPr>
        <w:t>Быкова ул., д. 21, Алдан, 678902</w:t>
      </w:r>
      <w:r w:rsidRPr="00A86B53">
        <w:rPr>
          <w:color w:val="auto"/>
          <w:sz w:val="24"/>
          <w:szCs w:val="20"/>
        </w:rPr>
        <w:t xml:space="preserve">, </w:t>
      </w:r>
      <w:r w:rsidRPr="00A86B53">
        <w:rPr>
          <w:color w:val="auto"/>
          <w:sz w:val="24"/>
          <w:szCs w:val="24"/>
        </w:rPr>
        <w:t>тел./факс: (411-45) 37-5-19   Е-</w:t>
      </w:r>
      <w:r w:rsidRPr="00A86B53">
        <w:rPr>
          <w:color w:val="auto"/>
          <w:sz w:val="24"/>
          <w:szCs w:val="24"/>
          <w:lang w:val="en-US"/>
        </w:rPr>
        <w:t>mail</w:t>
      </w:r>
      <w:r w:rsidRPr="00A86B53">
        <w:rPr>
          <w:color w:val="auto"/>
          <w:sz w:val="24"/>
          <w:szCs w:val="24"/>
        </w:rPr>
        <w:t xml:space="preserve">: </w:t>
      </w:r>
      <w:hyperlink r:id="rId6" w:history="1">
        <w:r w:rsidRPr="00A86B53">
          <w:rPr>
            <w:color w:val="0000FF"/>
            <w:sz w:val="24"/>
            <w:szCs w:val="24"/>
            <w:u w:val="single"/>
            <w:lang w:val="en-US"/>
          </w:rPr>
          <w:t>amk</w:t>
        </w:r>
        <w:r w:rsidRPr="00A86B53">
          <w:rPr>
            <w:color w:val="0000FF"/>
            <w:sz w:val="24"/>
            <w:szCs w:val="24"/>
            <w:u w:val="single"/>
          </w:rPr>
          <w:t>.</w:t>
        </w:r>
        <w:r w:rsidRPr="00A86B53">
          <w:rPr>
            <w:color w:val="0000FF"/>
            <w:sz w:val="24"/>
            <w:szCs w:val="24"/>
            <w:u w:val="single"/>
            <w:lang w:val="en-US"/>
          </w:rPr>
          <w:t>aldan</w:t>
        </w:r>
        <w:r w:rsidRPr="00A86B53">
          <w:rPr>
            <w:color w:val="0000FF"/>
            <w:sz w:val="24"/>
            <w:szCs w:val="24"/>
            <w:u w:val="single"/>
          </w:rPr>
          <w:t>@</w:t>
        </w:r>
        <w:r w:rsidRPr="00A86B53">
          <w:rPr>
            <w:color w:val="0000FF"/>
            <w:sz w:val="24"/>
            <w:szCs w:val="24"/>
            <w:u w:val="single"/>
            <w:lang w:val="en-US"/>
          </w:rPr>
          <w:t>mail</w:t>
        </w:r>
        <w:r w:rsidRPr="00A86B53">
          <w:rPr>
            <w:color w:val="0000FF"/>
            <w:sz w:val="24"/>
            <w:szCs w:val="24"/>
            <w:u w:val="single"/>
          </w:rPr>
          <w:t>.</w:t>
        </w:r>
        <w:proofErr w:type="spellStart"/>
        <w:r w:rsidRPr="00A86B53">
          <w:rPr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</w:p>
    <w:p w14:paraId="762920DA" w14:textId="77777777" w:rsidR="00A86B53" w:rsidRPr="00A86B53" w:rsidRDefault="00A86B53" w:rsidP="00A86B53">
      <w:pPr>
        <w:spacing w:after="0" w:line="276" w:lineRule="auto"/>
        <w:ind w:left="0" w:right="-284" w:firstLine="0"/>
        <w:jc w:val="center"/>
        <w:rPr>
          <w:color w:val="auto"/>
          <w:sz w:val="24"/>
          <w:szCs w:val="24"/>
        </w:rPr>
      </w:pPr>
      <w:r w:rsidRPr="00A86B53">
        <w:rPr>
          <w:color w:val="auto"/>
          <w:sz w:val="24"/>
          <w:szCs w:val="24"/>
        </w:rPr>
        <w:t>ОКПО 01966259 ОГРН 1031400015679   ИНН/КПП 1402005730/140201001</w:t>
      </w:r>
    </w:p>
    <w:p w14:paraId="22DE52F8" w14:textId="77777777" w:rsidR="00A86B53" w:rsidRPr="00A86B53" w:rsidRDefault="00A86B53" w:rsidP="00A86B53">
      <w:pPr>
        <w:spacing w:after="0" w:line="240" w:lineRule="auto"/>
        <w:ind w:left="0" w:right="0" w:firstLine="0"/>
        <w:jc w:val="center"/>
        <w:rPr>
          <w:b/>
          <w:color w:val="auto"/>
          <w:sz w:val="24"/>
          <w:szCs w:val="20"/>
        </w:rPr>
      </w:pPr>
      <w:r w:rsidRPr="00A86B53">
        <w:rPr>
          <w:b/>
          <w:color w:val="auto"/>
          <w:sz w:val="24"/>
          <w:szCs w:val="20"/>
        </w:rPr>
        <w:t>_____________________________________________________________________________</w:t>
      </w:r>
    </w:p>
    <w:p w14:paraId="281DADAD" w14:textId="77777777" w:rsidR="00A86B53" w:rsidRDefault="00A86B53" w:rsidP="00A86B53">
      <w:pPr>
        <w:spacing w:line="240" w:lineRule="auto"/>
        <w:contextualSpacing/>
      </w:pPr>
    </w:p>
    <w:p w14:paraId="094C2442" w14:textId="3B0E213B" w:rsidR="00A86B53" w:rsidRPr="00A86B53" w:rsidRDefault="00A86B53" w:rsidP="00A86B53">
      <w:pPr>
        <w:spacing w:line="240" w:lineRule="auto"/>
        <w:contextualSpacing/>
        <w:rPr>
          <w:rFonts w:eastAsia="Calibri"/>
          <w:color w:val="auto"/>
          <w:sz w:val="24"/>
          <w:szCs w:val="24"/>
          <w:lang w:eastAsia="en-US"/>
        </w:rPr>
      </w:pPr>
      <w:r w:rsidRPr="00A86B53">
        <w:rPr>
          <w:rFonts w:eastAsia="Calibri"/>
          <w:color w:val="auto"/>
          <w:sz w:val="24"/>
          <w:szCs w:val="24"/>
          <w:lang w:eastAsia="en-US"/>
        </w:rPr>
        <w:t>Рассмотрено                                                                              Утверждаю</w:t>
      </w:r>
    </w:p>
    <w:p w14:paraId="4917B604" w14:textId="77777777" w:rsidR="00A86B53" w:rsidRPr="00A86B53" w:rsidRDefault="00A86B53" w:rsidP="00A86B53">
      <w:pPr>
        <w:spacing w:after="200" w:line="240" w:lineRule="auto"/>
        <w:ind w:left="0" w:right="0" w:firstLine="0"/>
        <w:contextualSpacing/>
        <w:rPr>
          <w:rFonts w:eastAsia="Calibri"/>
          <w:color w:val="auto"/>
          <w:sz w:val="24"/>
          <w:szCs w:val="24"/>
          <w:lang w:eastAsia="en-US"/>
        </w:rPr>
      </w:pPr>
      <w:r w:rsidRPr="00A86B53">
        <w:rPr>
          <w:rFonts w:eastAsia="Calibri"/>
          <w:color w:val="auto"/>
          <w:sz w:val="24"/>
          <w:szCs w:val="24"/>
          <w:lang w:eastAsia="en-US"/>
        </w:rPr>
        <w:t>На заседании педагогического совета                                      Директор ГБПОУ РС (Я) «АМК»</w:t>
      </w:r>
    </w:p>
    <w:p w14:paraId="2DAEA094" w14:textId="77777777" w:rsidR="00A86B53" w:rsidRPr="00A86B53" w:rsidRDefault="00A86B53" w:rsidP="00A86B53">
      <w:pPr>
        <w:tabs>
          <w:tab w:val="left" w:pos="5970"/>
        </w:tabs>
        <w:spacing w:after="200" w:line="240" w:lineRule="auto"/>
        <w:ind w:left="0" w:right="0" w:firstLine="0"/>
        <w:contextualSpacing/>
        <w:rPr>
          <w:rFonts w:eastAsia="Calibri"/>
          <w:color w:val="auto"/>
          <w:sz w:val="24"/>
          <w:szCs w:val="24"/>
          <w:lang w:eastAsia="en-US"/>
        </w:rPr>
      </w:pPr>
      <w:r w:rsidRPr="00A86B53">
        <w:rPr>
          <w:rFonts w:eastAsia="Calibri"/>
          <w:color w:val="auto"/>
          <w:sz w:val="24"/>
          <w:szCs w:val="24"/>
          <w:lang w:eastAsia="en-US"/>
        </w:rPr>
        <w:t>Протокол № _____________</w:t>
      </w:r>
      <w:r w:rsidRPr="00A86B53">
        <w:rPr>
          <w:rFonts w:eastAsia="Calibri"/>
          <w:color w:val="auto"/>
          <w:sz w:val="24"/>
          <w:szCs w:val="24"/>
          <w:lang w:eastAsia="en-US"/>
        </w:rPr>
        <w:tab/>
        <w:t>______________Н.С. Миронов</w:t>
      </w:r>
    </w:p>
    <w:p w14:paraId="1F53218A" w14:textId="06B80E6B" w:rsidR="00A86B53" w:rsidRDefault="00A86B53" w:rsidP="00A86B53">
      <w:pPr>
        <w:tabs>
          <w:tab w:val="left" w:pos="5970"/>
        </w:tabs>
        <w:spacing w:after="200" w:line="240" w:lineRule="auto"/>
        <w:ind w:left="0" w:right="0" w:firstLine="0"/>
        <w:contextualSpacing/>
        <w:rPr>
          <w:rFonts w:eastAsia="Calibri"/>
          <w:color w:val="auto"/>
          <w:sz w:val="24"/>
          <w:szCs w:val="24"/>
          <w:lang w:eastAsia="en-US"/>
        </w:rPr>
      </w:pPr>
      <w:r w:rsidRPr="00A86B53">
        <w:rPr>
          <w:rFonts w:eastAsia="Calibri"/>
          <w:color w:val="auto"/>
          <w:sz w:val="24"/>
          <w:szCs w:val="24"/>
          <w:lang w:eastAsia="en-US"/>
        </w:rPr>
        <w:t>«___» __________________                                                    «___»_____________________</w:t>
      </w:r>
    </w:p>
    <w:p w14:paraId="5E0DC72E" w14:textId="519F2546" w:rsidR="00A86B53" w:rsidRDefault="00A86B53" w:rsidP="00A86B53">
      <w:pPr>
        <w:tabs>
          <w:tab w:val="left" w:pos="5970"/>
        </w:tabs>
        <w:spacing w:after="200" w:line="240" w:lineRule="auto"/>
        <w:ind w:left="0" w:right="0" w:firstLine="0"/>
        <w:contextualSpacing/>
        <w:rPr>
          <w:rFonts w:eastAsia="Calibri"/>
          <w:color w:val="auto"/>
          <w:sz w:val="24"/>
          <w:szCs w:val="24"/>
          <w:lang w:eastAsia="en-US"/>
        </w:rPr>
      </w:pPr>
    </w:p>
    <w:p w14:paraId="6165C80B" w14:textId="18B83121" w:rsidR="00A86B53" w:rsidRDefault="00A86B53" w:rsidP="00A86B53">
      <w:pPr>
        <w:tabs>
          <w:tab w:val="left" w:pos="5970"/>
        </w:tabs>
        <w:spacing w:after="200" w:line="240" w:lineRule="auto"/>
        <w:ind w:left="0" w:right="0" w:firstLine="0"/>
        <w:contextualSpacing/>
        <w:rPr>
          <w:rFonts w:eastAsia="Calibri"/>
          <w:color w:val="auto"/>
          <w:sz w:val="24"/>
          <w:szCs w:val="24"/>
          <w:lang w:eastAsia="en-US"/>
        </w:rPr>
      </w:pPr>
    </w:p>
    <w:p w14:paraId="6D417E60" w14:textId="049A1C58" w:rsidR="00A86B53" w:rsidRDefault="00A86B53" w:rsidP="00A86B53">
      <w:pPr>
        <w:tabs>
          <w:tab w:val="left" w:pos="5970"/>
        </w:tabs>
        <w:spacing w:after="200" w:line="240" w:lineRule="auto"/>
        <w:ind w:left="0" w:right="0" w:firstLine="0"/>
        <w:contextualSpacing/>
        <w:rPr>
          <w:rFonts w:eastAsia="Calibri"/>
          <w:color w:val="auto"/>
          <w:sz w:val="24"/>
          <w:szCs w:val="24"/>
          <w:lang w:eastAsia="en-US"/>
        </w:rPr>
      </w:pPr>
    </w:p>
    <w:p w14:paraId="273E0C00" w14:textId="125F200A" w:rsidR="00A86B53" w:rsidRDefault="00A86B53" w:rsidP="00A86B53">
      <w:pPr>
        <w:tabs>
          <w:tab w:val="left" w:pos="5970"/>
        </w:tabs>
        <w:spacing w:after="200" w:line="240" w:lineRule="auto"/>
        <w:ind w:left="0" w:right="0" w:firstLine="0"/>
        <w:contextualSpacing/>
        <w:rPr>
          <w:rFonts w:eastAsia="Calibri"/>
          <w:color w:val="auto"/>
          <w:sz w:val="24"/>
          <w:szCs w:val="24"/>
          <w:lang w:eastAsia="en-US"/>
        </w:rPr>
      </w:pPr>
    </w:p>
    <w:p w14:paraId="665CD069" w14:textId="11B42F81" w:rsidR="00A86B53" w:rsidRDefault="00A86B53" w:rsidP="00A86B53">
      <w:pPr>
        <w:tabs>
          <w:tab w:val="left" w:pos="5970"/>
        </w:tabs>
        <w:spacing w:after="200" w:line="240" w:lineRule="auto"/>
        <w:ind w:left="0" w:right="0" w:firstLine="0"/>
        <w:contextualSpacing/>
        <w:rPr>
          <w:rFonts w:eastAsia="Calibri"/>
          <w:color w:val="auto"/>
          <w:sz w:val="24"/>
          <w:szCs w:val="24"/>
          <w:lang w:eastAsia="en-US"/>
        </w:rPr>
      </w:pPr>
    </w:p>
    <w:p w14:paraId="488F15CB" w14:textId="3443F3D9" w:rsidR="00A86B53" w:rsidRDefault="00A86B53" w:rsidP="00A86B53">
      <w:pPr>
        <w:tabs>
          <w:tab w:val="left" w:pos="5970"/>
        </w:tabs>
        <w:spacing w:after="200" w:line="240" w:lineRule="auto"/>
        <w:ind w:left="0" w:right="0" w:firstLine="0"/>
        <w:contextualSpacing/>
        <w:rPr>
          <w:rFonts w:eastAsia="Calibri"/>
          <w:color w:val="auto"/>
          <w:sz w:val="24"/>
          <w:szCs w:val="24"/>
          <w:lang w:eastAsia="en-US"/>
        </w:rPr>
      </w:pPr>
    </w:p>
    <w:p w14:paraId="2DEEA346" w14:textId="36FA8D4C" w:rsidR="00A86B53" w:rsidRDefault="00A86B53" w:rsidP="00A86B53">
      <w:pPr>
        <w:tabs>
          <w:tab w:val="left" w:pos="5970"/>
        </w:tabs>
        <w:spacing w:after="200" w:line="240" w:lineRule="auto"/>
        <w:ind w:left="0" w:right="0" w:firstLine="0"/>
        <w:contextualSpacing/>
        <w:rPr>
          <w:rFonts w:eastAsia="Calibri"/>
          <w:color w:val="auto"/>
          <w:sz w:val="24"/>
          <w:szCs w:val="24"/>
          <w:lang w:eastAsia="en-US"/>
        </w:rPr>
      </w:pPr>
    </w:p>
    <w:p w14:paraId="450B606B" w14:textId="0A3F5183" w:rsidR="00A86B53" w:rsidRDefault="00A86B53" w:rsidP="00A86B53">
      <w:pPr>
        <w:tabs>
          <w:tab w:val="left" w:pos="5970"/>
        </w:tabs>
        <w:spacing w:after="200" w:line="240" w:lineRule="auto"/>
        <w:ind w:left="0" w:right="0" w:firstLine="0"/>
        <w:contextualSpacing/>
        <w:jc w:val="center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Calibri"/>
          <w:color w:val="auto"/>
          <w:sz w:val="24"/>
          <w:szCs w:val="24"/>
          <w:lang w:eastAsia="en-US"/>
        </w:rPr>
        <w:t>ПОЛОЖЕНИЕ</w:t>
      </w:r>
    </w:p>
    <w:p w14:paraId="3A26C18B" w14:textId="559C012D" w:rsidR="00A86B53" w:rsidRDefault="00A86B53" w:rsidP="00A86B53">
      <w:pPr>
        <w:tabs>
          <w:tab w:val="left" w:pos="5970"/>
        </w:tabs>
        <w:spacing w:after="200" w:line="240" w:lineRule="auto"/>
        <w:ind w:left="0" w:right="0" w:firstLine="0"/>
        <w:contextualSpacing/>
        <w:jc w:val="center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Calibri"/>
          <w:color w:val="auto"/>
          <w:sz w:val="24"/>
          <w:szCs w:val="24"/>
          <w:lang w:eastAsia="en-US"/>
        </w:rPr>
        <w:t>О ВНЕШНЕМ ВИДЕ СТУДЕНТА</w:t>
      </w:r>
    </w:p>
    <w:p w14:paraId="5CE5EDFE" w14:textId="6FB3A45C" w:rsidR="00A86B53" w:rsidRDefault="00A86B53" w:rsidP="00A86B53">
      <w:pPr>
        <w:tabs>
          <w:tab w:val="left" w:pos="5970"/>
        </w:tabs>
        <w:spacing w:after="200" w:line="240" w:lineRule="auto"/>
        <w:ind w:left="0" w:right="0" w:firstLine="0"/>
        <w:contextualSpacing/>
        <w:jc w:val="center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Calibri"/>
          <w:color w:val="auto"/>
          <w:sz w:val="24"/>
          <w:szCs w:val="24"/>
          <w:lang w:eastAsia="en-US"/>
        </w:rPr>
        <w:t>«АЛДАНСКОГО МЕДИЦИНСКОГО КОЛЛЕДЖА»</w:t>
      </w:r>
    </w:p>
    <w:p w14:paraId="59B5524F" w14:textId="1C238854" w:rsidR="00A86B53" w:rsidRDefault="00A86B53" w:rsidP="00A86B53">
      <w:pPr>
        <w:tabs>
          <w:tab w:val="left" w:pos="5970"/>
        </w:tabs>
        <w:spacing w:after="200" w:line="240" w:lineRule="auto"/>
        <w:ind w:left="0" w:right="0" w:firstLine="0"/>
        <w:contextualSpacing/>
        <w:jc w:val="center"/>
        <w:rPr>
          <w:rFonts w:eastAsia="Calibri"/>
          <w:color w:val="auto"/>
          <w:sz w:val="24"/>
          <w:szCs w:val="24"/>
          <w:lang w:eastAsia="en-US"/>
        </w:rPr>
      </w:pPr>
    </w:p>
    <w:p w14:paraId="1A31BA03" w14:textId="00B9C11D" w:rsidR="00A86B53" w:rsidRDefault="00A86B53" w:rsidP="00A86B53">
      <w:pPr>
        <w:tabs>
          <w:tab w:val="left" w:pos="5970"/>
        </w:tabs>
        <w:spacing w:after="200" w:line="240" w:lineRule="auto"/>
        <w:ind w:left="0" w:right="0" w:firstLine="0"/>
        <w:contextualSpacing/>
        <w:jc w:val="center"/>
        <w:rPr>
          <w:rFonts w:eastAsia="Calibri"/>
          <w:color w:val="auto"/>
          <w:sz w:val="24"/>
          <w:szCs w:val="24"/>
          <w:lang w:eastAsia="en-US"/>
        </w:rPr>
      </w:pPr>
    </w:p>
    <w:p w14:paraId="7132159A" w14:textId="2973AB43" w:rsidR="00A86B53" w:rsidRDefault="00A86B53" w:rsidP="00A86B53">
      <w:pPr>
        <w:tabs>
          <w:tab w:val="left" w:pos="5970"/>
        </w:tabs>
        <w:spacing w:after="200" w:line="240" w:lineRule="auto"/>
        <w:ind w:left="0" w:right="0" w:firstLine="0"/>
        <w:contextualSpacing/>
        <w:jc w:val="center"/>
        <w:rPr>
          <w:rFonts w:eastAsia="Calibri"/>
          <w:color w:val="auto"/>
          <w:sz w:val="24"/>
          <w:szCs w:val="24"/>
          <w:lang w:eastAsia="en-US"/>
        </w:rPr>
      </w:pPr>
    </w:p>
    <w:p w14:paraId="557DE129" w14:textId="5933C818" w:rsidR="00A86B53" w:rsidRDefault="00A86B53" w:rsidP="00A86B53">
      <w:pPr>
        <w:tabs>
          <w:tab w:val="left" w:pos="5970"/>
        </w:tabs>
        <w:spacing w:after="200" w:line="240" w:lineRule="auto"/>
        <w:ind w:left="0" w:right="0" w:firstLine="0"/>
        <w:contextualSpacing/>
        <w:jc w:val="center"/>
        <w:rPr>
          <w:rFonts w:eastAsia="Calibri"/>
          <w:color w:val="auto"/>
          <w:sz w:val="24"/>
          <w:szCs w:val="24"/>
          <w:lang w:eastAsia="en-US"/>
        </w:rPr>
      </w:pPr>
    </w:p>
    <w:p w14:paraId="329037A2" w14:textId="61B2FF71" w:rsidR="00A86B53" w:rsidRDefault="00A86B53" w:rsidP="00A86B53">
      <w:pPr>
        <w:tabs>
          <w:tab w:val="left" w:pos="5970"/>
        </w:tabs>
        <w:spacing w:after="200" w:line="240" w:lineRule="auto"/>
        <w:ind w:left="0" w:right="0" w:firstLine="0"/>
        <w:contextualSpacing/>
        <w:jc w:val="center"/>
        <w:rPr>
          <w:rFonts w:eastAsia="Calibri"/>
          <w:color w:val="auto"/>
          <w:sz w:val="24"/>
          <w:szCs w:val="24"/>
          <w:lang w:eastAsia="en-US"/>
        </w:rPr>
      </w:pPr>
    </w:p>
    <w:p w14:paraId="2AFE77BB" w14:textId="7F440710" w:rsidR="00A86B53" w:rsidRDefault="00A86B53" w:rsidP="00A86B53">
      <w:pPr>
        <w:tabs>
          <w:tab w:val="left" w:pos="5970"/>
        </w:tabs>
        <w:spacing w:after="200" w:line="240" w:lineRule="auto"/>
        <w:ind w:left="0" w:right="0" w:firstLine="0"/>
        <w:contextualSpacing/>
        <w:jc w:val="center"/>
        <w:rPr>
          <w:rFonts w:eastAsia="Calibri"/>
          <w:color w:val="auto"/>
          <w:sz w:val="24"/>
          <w:szCs w:val="24"/>
          <w:lang w:eastAsia="en-US"/>
        </w:rPr>
      </w:pPr>
    </w:p>
    <w:p w14:paraId="6FCFF19D" w14:textId="1774F72B" w:rsidR="00A86B53" w:rsidRDefault="00A86B53" w:rsidP="00A86B53">
      <w:pPr>
        <w:tabs>
          <w:tab w:val="left" w:pos="5970"/>
        </w:tabs>
        <w:spacing w:after="200" w:line="240" w:lineRule="auto"/>
        <w:ind w:left="0" w:right="0" w:firstLine="0"/>
        <w:contextualSpacing/>
        <w:jc w:val="center"/>
        <w:rPr>
          <w:rFonts w:eastAsia="Calibri"/>
          <w:color w:val="auto"/>
          <w:sz w:val="24"/>
          <w:szCs w:val="24"/>
          <w:lang w:eastAsia="en-US"/>
        </w:rPr>
      </w:pPr>
    </w:p>
    <w:p w14:paraId="7D3AEC15" w14:textId="587FDC10" w:rsidR="00A86B53" w:rsidRDefault="00A86B53" w:rsidP="00A86B53">
      <w:pPr>
        <w:tabs>
          <w:tab w:val="left" w:pos="5970"/>
        </w:tabs>
        <w:spacing w:after="200" w:line="240" w:lineRule="auto"/>
        <w:ind w:left="0" w:right="0" w:firstLine="0"/>
        <w:contextualSpacing/>
        <w:jc w:val="center"/>
        <w:rPr>
          <w:rFonts w:eastAsia="Calibri"/>
          <w:color w:val="auto"/>
          <w:sz w:val="24"/>
          <w:szCs w:val="24"/>
          <w:lang w:eastAsia="en-US"/>
        </w:rPr>
      </w:pPr>
    </w:p>
    <w:p w14:paraId="3C2A2429" w14:textId="37BA0446" w:rsidR="00A86B53" w:rsidRDefault="00A86B53" w:rsidP="00A86B53">
      <w:pPr>
        <w:tabs>
          <w:tab w:val="left" w:pos="5970"/>
        </w:tabs>
        <w:spacing w:after="200" w:line="240" w:lineRule="auto"/>
        <w:ind w:left="0" w:right="0" w:firstLine="0"/>
        <w:contextualSpacing/>
        <w:jc w:val="center"/>
        <w:rPr>
          <w:rFonts w:eastAsia="Calibri"/>
          <w:color w:val="auto"/>
          <w:sz w:val="24"/>
          <w:szCs w:val="24"/>
          <w:lang w:eastAsia="en-US"/>
        </w:rPr>
      </w:pPr>
    </w:p>
    <w:p w14:paraId="7642C0ED" w14:textId="79F03995" w:rsidR="00A86B53" w:rsidRDefault="00A86B53" w:rsidP="00A86B53">
      <w:pPr>
        <w:tabs>
          <w:tab w:val="left" w:pos="5970"/>
        </w:tabs>
        <w:spacing w:after="200" w:line="240" w:lineRule="auto"/>
        <w:ind w:left="0" w:right="0" w:firstLine="0"/>
        <w:contextualSpacing/>
        <w:jc w:val="center"/>
        <w:rPr>
          <w:rFonts w:eastAsia="Calibri"/>
          <w:color w:val="auto"/>
          <w:sz w:val="24"/>
          <w:szCs w:val="24"/>
          <w:lang w:eastAsia="en-US"/>
        </w:rPr>
      </w:pPr>
    </w:p>
    <w:p w14:paraId="0FDE0224" w14:textId="5304E00A" w:rsidR="00A86B53" w:rsidRDefault="00A86B53" w:rsidP="00A86B53">
      <w:pPr>
        <w:tabs>
          <w:tab w:val="left" w:pos="5970"/>
        </w:tabs>
        <w:spacing w:after="200" w:line="240" w:lineRule="auto"/>
        <w:ind w:left="0" w:right="0" w:firstLine="0"/>
        <w:contextualSpacing/>
        <w:jc w:val="center"/>
        <w:rPr>
          <w:rFonts w:eastAsia="Calibri"/>
          <w:color w:val="auto"/>
          <w:sz w:val="24"/>
          <w:szCs w:val="24"/>
          <w:lang w:eastAsia="en-US"/>
        </w:rPr>
      </w:pPr>
    </w:p>
    <w:p w14:paraId="7D13CBFA" w14:textId="7B8528AF" w:rsidR="00A86B53" w:rsidRDefault="00A86B53" w:rsidP="00A86B53">
      <w:pPr>
        <w:tabs>
          <w:tab w:val="left" w:pos="5970"/>
        </w:tabs>
        <w:spacing w:after="200" w:line="240" w:lineRule="auto"/>
        <w:ind w:left="0" w:right="0" w:firstLine="0"/>
        <w:contextualSpacing/>
        <w:jc w:val="center"/>
        <w:rPr>
          <w:rFonts w:eastAsia="Calibri"/>
          <w:color w:val="auto"/>
          <w:sz w:val="24"/>
          <w:szCs w:val="24"/>
          <w:lang w:eastAsia="en-US"/>
        </w:rPr>
      </w:pPr>
    </w:p>
    <w:p w14:paraId="3E76ACF2" w14:textId="69D5A4FD" w:rsidR="00A86B53" w:rsidRDefault="00A86B53" w:rsidP="00A86B53">
      <w:pPr>
        <w:tabs>
          <w:tab w:val="left" w:pos="5970"/>
        </w:tabs>
        <w:spacing w:after="200" w:line="240" w:lineRule="auto"/>
        <w:ind w:left="0" w:right="0" w:firstLine="0"/>
        <w:contextualSpacing/>
        <w:jc w:val="center"/>
        <w:rPr>
          <w:rFonts w:eastAsia="Calibri"/>
          <w:color w:val="auto"/>
          <w:sz w:val="24"/>
          <w:szCs w:val="24"/>
          <w:lang w:eastAsia="en-US"/>
        </w:rPr>
      </w:pPr>
    </w:p>
    <w:p w14:paraId="44277F63" w14:textId="3A4ECE02" w:rsidR="00A86B53" w:rsidRDefault="00A86B53" w:rsidP="00A86B53">
      <w:pPr>
        <w:tabs>
          <w:tab w:val="left" w:pos="5970"/>
        </w:tabs>
        <w:spacing w:after="200" w:line="240" w:lineRule="auto"/>
        <w:ind w:left="0" w:right="0" w:firstLine="0"/>
        <w:contextualSpacing/>
        <w:jc w:val="center"/>
        <w:rPr>
          <w:rFonts w:eastAsia="Calibri"/>
          <w:color w:val="auto"/>
          <w:sz w:val="24"/>
          <w:szCs w:val="24"/>
          <w:lang w:eastAsia="en-US"/>
        </w:rPr>
      </w:pPr>
    </w:p>
    <w:p w14:paraId="7C4202C8" w14:textId="0B71AD9E" w:rsidR="00A86B53" w:rsidRDefault="00A86B53" w:rsidP="00A86B53">
      <w:pPr>
        <w:tabs>
          <w:tab w:val="left" w:pos="5970"/>
        </w:tabs>
        <w:spacing w:after="200" w:line="240" w:lineRule="auto"/>
        <w:ind w:left="0" w:right="0" w:firstLine="0"/>
        <w:contextualSpacing/>
        <w:jc w:val="center"/>
        <w:rPr>
          <w:rFonts w:eastAsia="Calibri"/>
          <w:color w:val="auto"/>
          <w:sz w:val="24"/>
          <w:szCs w:val="24"/>
          <w:lang w:eastAsia="en-US"/>
        </w:rPr>
      </w:pPr>
    </w:p>
    <w:p w14:paraId="231E3CB9" w14:textId="5A0C5322" w:rsidR="00A86B53" w:rsidRDefault="00A86B53" w:rsidP="00A86B53">
      <w:pPr>
        <w:tabs>
          <w:tab w:val="left" w:pos="5970"/>
        </w:tabs>
        <w:spacing w:after="200" w:line="240" w:lineRule="auto"/>
        <w:ind w:left="0" w:right="0" w:firstLine="0"/>
        <w:contextualSpacing/>
        <w:jc w:val="center"/>
        <w:rPr>
          <w:rFonts w:eastAsia="Calibri"/>
          <w:color w:val="auto"/>
          <w:sz w:val="24"/>
          <w:szCs w:val="24"/>
          <w:lang w:eastAsia="en-US"/>
        </w:rPr>
      </w:pPr>
    </w:p>
    <w:p w14:paraId="25DE1599" w14:textId="53EF44AE" w:rsidR="00A86B53" w:rsidRDefault="00A86B53" w:rsidP="00A86B53">
      <w:pPr>
        <w:tabs>
          <w:tab w:val="left" w:pos="5970"/>
        </w:tabs>
        <w:spacing w:after="200" w:line="240" w:lineRule="auto"/>
        <w:ind w:left="0" w:right="0" w:firstLine="0"/>
        <w:contextualSpacing/>
        <w:jc w:val="center"/>
        <w:rPr>
          <w:rFonts w:eastAsia="Calibri"/>
          <w:color w:val="auto"/>
          <w:sz w:val="24"/>
          <w:szCs w:val="24"/>
          <w:lang w:eastAsia="en-US"/>
        </w:rPr>
      </w:pPr>
    </w:p>
    <w:p w14:paraId="1D2AA699" w14:textId="0845F7D4" w:rsidR="00A86B53" w:rsidRDefault="00A86B53" w:rsidP="00A86B53">
      <w:pPr>
        <w:tabs>
          <w:tab w:val="left" w:pos="5970"/>
        </w:tabs>
        <w:spacing w:after="200" w:line="240" w:lineRule="auto"/>
        <w:ind w:left="0" w:right="0" w:firstLine="0"/>
        <w:contextualSpacing/>
        <w:jc w:val="center"/>
        <w:rPr>
          <w:rFonts w:eastAsia="Calibri"/>
          <w:color w:val="auto"/>
          <w:sz w:val="24"/>
          <w:szCs w:val="24"/>
          <w:lang w:eastAsia="en-US"/>
        </w:rPr>
      </w:pPr>
    </w:p>
    <w:p w14:paraId="7F4134FD" w14:textId="039AB7DD" w:rsidR="00A86B53" w:rsidRDefault="00A86B53" w:rsidP="00A86B53">
      <w:pPr>
        <w:tabs>
          <w:tab w:val="left" w:pos="5970"/>
        </w:tabs>
        <w:spacing w:after="200" w:line="240" w:lineRule="auto"/>
        <w:ind w:left="0" w:right="0" w:firstLine="0"/>
        <w:contextualSpacing/>
        <w:jc w:val="center"/>
        <w:rPr>
          <w:rFonts w:eastAsia="Calibri"/>
          <w:color w:val="auto"/>
          <w:sz w:val="24"/>
          <w:szCs w:val="24"/>
          <w:lang w:eastAsia="en-US"/>
        </w:rPr>
      </w:pPr>
    </w:p>
    <w:p w14:paraId="618C46C4" w14:textId="5D83B0DB" w:rsidR="00A86B53" w:rsidRDefault="00A86B53" w:rsidP="00A86B53">
      <w:pPr>
        <w:tabs>
          <w:tab w:val="left" w:pos="5970"/>
        </w:tabs>
        <w:spacing w:after="200" w:line="240" w:lineRule="auto"/>
        <w:ind w:left="0" w:right="0" w:firstLine="0"/>
        <w:contextualSpacing/>
        <w:jc w:val="center"/>
        <w:rPr>
          <w:rFonts w:eastAsia="Calibri"/>
          <w:color w:val="auto"/>
          <w:sz w:val="24"/>
          <w:szCs w:val="24"/>
          <w:lang w:eastAsia="en-US"/>
        </w:rPr>
      </w:pPr>
    </w:p>
    <w:p w14:paraId="2024B1BA" w14:textId="3AC30330" w:rsidR="00A86B53" w:rsidRDefault="00A86B53" w:rsidP="00A86B53">
      <w:pPr>
        <w:tabs>
          <w:tab w:val="left" w:pos="5970"/>
        </w:tabs>
        <w:spacing w:after="200" w:line="240" w:lineRule="auto"/>
        <w:ind w:left="0" w:right="0" w:firstLine="0"/>
        <w:contextualSpacing/>
        <w:jc w:val="center"/>
        <w:rPr>
          <w:rFonts w:eastAsia="Calibri"/>
          <w:color w:val="auto"/>
          <w:sz w:val="24"/>
          <w:szCs w:val="24"/>
          <w:lang w:eastAsia="en-US"/>
        </w:rPr>
      </w:pPr>
    </w:p>
    <w:p w14:paraId="665E2160" w14:textId="44335104" w:rsidR="00A86B53" w:rsidRDefault="00A86B53" w:rsidP="00A86B53">
      <w:pPr>
        <w:tabs>
          <w:tab w:val="left" w:pos="5970"/>
        </w:tabs>
        <w:spacing w:after="200" w:line="240" w:lineRule="auto"/>
        <w:ind w:left="0" w:right="0" w:firstLine="0"/>
        <w:contextualSpacing/>
        <w:jc w:val="center"/>
        <w:rPr>
          <w:rFonts w:eastAsia="Calibri"/>
          <w:color w:val="auto"/>
          <w:sz w:val="24"/>
          <w:szCs w:val="24"/>
          <w:lang w:eastAsia="en-US"/>
        </w:rPr>
      </w:pPr>
    </w:p>
    <w:p w14:paraId="7FB7EAEE" w14:textId="4DBC9C8E" w:rsidR="00A86B53" w:rsidRDefault="00A86B53" w:rsidP="00A86B53">
      <w:pPr>
        <w:tabs>
          <w:tab w:val="left" w:pos="5970"/>
        </w:tabs>
        <w:spacing w:after="200" w:line="240" w:lineRule="auto"/>
        <w:ind w:left="0" w:right="0" w:firstLine="0"/>
        <w:contextualSpacing/>
        <w:jc w:val="center"/>
        <w:rPr>
          <w:rFonts w:eastAsia="Calibri"/>
          <w:color w:val="auto"/>
          <w:sz w:val="24"/>
          <w:szCs w:val="24"/>
          <w:lang w:eastAsia="en-US"/>
        </w:rPr>
      </w:pPr>
    </w:p>
    <w:p w14:paraId="57CEC33C" w14:textId="0ADB9809" w:rsidR="00A86B53" w:rsidRPr="00A86B53" w:rsidRDefault="00A86B53" w:rsidP="00A86B53">
      <w:pPr>
        <w:tabs>
          <w:tab w:val="left" w:pos="5970"/>
        </w:tabs>
        <w:spacing w:after="200" w:line="240" w:lineRule="auto"/>
        <w:ind w:left="0" w:right="0" w:firstLine="0"/>
        <w:contextualSpacing/>
        <w:jc w:val="center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Calibri"/>
          <w:color w:val="auto"/>
          <w:sz w:val="24"/>
          <w:szCs w:val="24"/>
          <w:lang w:eastAsia="en-US"/>
        </w:rPr>
        <w:t>Алдан, 2021</w:t>
      </w:r>
    </w:p>
    <w:p w14:paraId="41EF02D3" w14:textId="7A02B20B" w:rsidR="00A86B53" w:rsidRDefault="00A86B53">
      <w:pPr>
        <w:spacing w:after="0" w:line="259" w:lineRule="auto"/>
        <w:ind w:left="-1412" w:right="11059" w:firstLine="0"/>
        <w:jc w:val="left"/>
      </w:pPr>
      <w:r>
        <w:lastRenderedPageBreak/>
        <w:t xml:space="preserve">                                                                                 </w:t>
      </w:r>
    </w:p>
    <w:p w14:paraId="32D54F92" w14:textId="77777777" w:rsidR="00613A6B" w:rsidRDefault="00555902">
      <w:pPr>
        <w:pStyle w:val="1"/>
        <w:ind w:left="11" w:right="1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Общие положения </w:t>
      </w:r>
    </w:p>
    <w:p w14:paraId="3C5A529B" w14:textId="57F556F0" w:rsidR="00613A6B" w:rsidRDefault="00555902">
      <w:pPr>
        <w:ind w:left="434" w:right="0" w:hanging="434"/>
      </w:pPr>
      <w:r>
        <w:t>1</w:t>
      </w:r>
      <w:r>
        <w:t>.1.</w:t>
      </w:r>
      <w:r>
        <w:rPr>
          <w:rFonts w:ascii="Arial" w:eastAsia="Arial" w:hAnsi="Arial" w:cs="Arial"/>
        </w:rPr>
        <w:t xml:space="preserve"> </w:t>
      </w:r>
      <w:r>
        <w:t>Введение единых требований к одежде осуществляется в соответствии с Федеральным законом от 29 декабря 2012 года № 273-ФЗ «Об образовании в Российской Федерации», Уставом колледжа, Правилами внутреннего распорядка обучающихся в Г</w:t>
      </w:r>
      <w:r w:rsidR="00A86B53">
        <w:t xml:space="preserve">БПОУ РС (я) </w:t>
      </w:r>
      <w:r>
        <w:t xml:space="preserve"> «</w:t>
      </w:r>
      <w:r w:rsidR="00A86B53">
        <w:t>Алданский</w:t>
      </w:r>
      <w:r>
        <w:t xml:space="preserve"> медицински</w:t>
      </w:r>
      <w:r>
        <w:t>й колледж»</w:t>
      </w:r>
      <w:r w:rsidR="00A86B53">
        <w:t>.</w:t>
      </w:r>
    </w:p>
    <w:p w14:paraId="701FD17B" w14:textId="77777777" w:rsidR="00613A6B" w:rsidRDefault="00555902">
      <w:pPr>
        <w:spacing w:after="36"/>
        <w:ind w:right="0"/>
      </w:pPr>
      <w:r>
        <w:t>1.2.</w:t>
      </w:r>
      <w:r>
        <w:rPr>
          <w:rFonts w:ascii="Arial" w:eastAsia="Arial" w:hAnsi="Arial" w:cs="Arial"/>
        </w:rPr>
        <w:t xml:space="preserve"> </w:t>
      </w:r>
      <w:r>
        <w:t>Единые требования к одежде студентов вводятся с целью:</w:t>
      </w:r>
      <w:r>
        <w:t xml:space="preserve">  </w:t>
      </w:r>
    </w:p>
    <w:p w14:paraId="0FB45F56" w14:textId="77777777" w:rsidR="00613A6B" w:rsidRDefault="00555902">
      <w:pPr>
        <w:numPr>
          <w:ilvl w:val="0"/>
          <w:numId w:val="1"/>
        </w:numPr>
        <w:spacing w:after="33"/>
        <w:ind w:right="0" w:hanging="365"/>
      </w:pPr>
      <w:r>
        <w:t xml:space="preserve">создания деловой атмосферы во время учебного процесса и соблюдения санитарно-гигиенических норм в колледже; </w:t>
      </w:r>
    </w:p>
    <w:p w14:paraId="15BA1F44" w14:textId="77777777" w:rsidR="00613A6B" w:rsidRDefault="00555902">
      <w:pPr>
        <w:numPr>
          <w:ilvl w:val="0"/>
          <w:numId w:val="1"/>
        </w:numPr>
        <w:ind w:right="0" w:hanging="365"/>
      </w:pPr>
      <w:r>
        <w:t xml:space="preserve">воспитания у студентов эстетического вкуса, культуры одежды; </w:t>
      </w:r>
    </w:p>
    <w:p w14:paraId="204E2FF3" w14:textId="77777777" w:rsidR="00613A6B" w:rsidRDefault="00555902">
      <w:pPr>
        <w:numPr>
          <w:ilvl w:val="0"/>
          <w:numId w:val="1"/>
        </w:numPr>
        <w:ind w:right="0" w:hanging="365"/>
      </w:pPr>
      <w:r>
        <w:t xml:space="preserve">привитие любви и уважения к медицинской профессии;  </w:t>
      </w:r>
    </w:p>
    <w:p w14:paraId="72923240" w14:textId="77777777" w:rsidR="00613A6B" w:rsidRDefault="00555902">
      <w:pPr>
        <w:numPr>
          <w:ilvl w:val="0"/>
          <w:numId w:val="1"/>
        </w:numPr>
        <w:spacing w:after="32"/>
        <w:ind w:right="0" w:hanging="365"/>
      </w:pPr>
      <w:r>
        <w:t xml:space="preserve">устранения признаков социального, имущественного и религиозного различия между студентами;  </w:t>
      </w:r>
    </w:p>
    <w:p w14:paraId="6D9EAB32" w14:textId="0AC7D1D8" w:rsidR="00613A6B" w:rsidRDefault="00555902">
      <w:pPr>
        <w:numPr>
          <w:ilvl w:val="0"/>
          <w:numId w:val="1"/>
        </w:numPr>
        <w:spacing w:after="31"/>
        <w:ind w:right="0" w:hanging="365"/>
      </w:pPr>
      <w:r>
        <w:t xml:space="preserve">предупреждения </w:t>
      </w:r>
      <w:r>
        <w:tab/>
        <w:t xml:space="preserve">возникновения </w:t>
      </w:r>
      <w:r>
        <w:tab/>
        <w:t xml:space="preserve">у </w:t>
      </w:r>
      <w:r>
        <w:tab/>
        <w:t xml:space="preserve">студентов </w:t>
      </w:r>
      <w:r>
        <w:t xml:space="preserve">психологического дискомфорта перед сверстниками; </w:t>
      </w:r>
    </w:p>
    <w:p w14:paraId="7B1A975E" w14:textId="77777777" w:rsidR="00613A6B" w:rsidRDefault="00555902">
      <w:pPr>
        <w:numPr>
          <w:ilvl w:val="0"/>
          <w:numId w:val="1"/>
        </w:numPr>
        <w:ind w:right="0" w:hanging="365"/>
      </w:pPr>
      <w:r>
        <w:t>укрепления обще</w:t>
      </w:r>
      <w:r>
        <w:t xml:space="preserve">го имиджа образовательной организации. </w:t>
      </w:r>
    </w:p>
    <w:p w14:paraId="462DFB3E" w14:textId="77777777" w:rsidR="00613A6B" w:rsidRDefault="00555902">
      <w:pPr>
        <w:numPr>
          <w:ilvl w:val="1"/>
          <w:numId w:val="2"/>
        </w:numPr>
        <w:ind w:right="0" w:hanging="434"/>
      </w:pPr>
      <w:r>
        <w:t xml:space="preserve">Единые требования призваны решать задачи укрепления дисциплины, воспитания чувства гордости за колледж, формирования имиджа студента колледжа.  </w:t>
      </w:r>
    </w:p>
    <w:p w14:paraId="6D0C4A5E" w14:textId="77777777" w:rsidR="00613A6B" w:rsidRDefault="00555902">
      <w:pPr>
        <w:numPr>
          <w:ilvl w:val="1"/>
          <w:numId w:val="2"/>
        </w:numPr>
        <w:ind w:right="0" w:hanging="434"/>
      </w:pPr>
      <w:r>
        <w:t>Одежда студента должна соответствовать сезону, характеру учебного занят</w:t>
      </w:r>
      <w:r>
        <w:t xml:space="preserve">ия и рабочей ситуации.  </w:t>
      </w:r>
    </w:p>
    <w:p w14:paraId="0B8DF7FB" w14:textId="77777777" w:rsidR="00613A6B" w:rsidRDefault="00555902">
      <w:pPr>
        <w:numPr>
          <w:ilvl w:val="1"/>
          <w:numId w:val="2"/>
        </w:numPr>
        <w:spacing w:after="35"/>
        <w:ind w:right="0" w:hanging="434"/>
      </w:pPr>
      <w:r>
        <w:t xml:space="preserve">Правила, формирующие основные требования к одежде и внешнему виду:  </w:t>
      </w:r>
    </w:p>
    <w:p w14:paraId="606F0729" w14:textId="77777777" w:rsidR="00613A6B" w:rsidRDefault="00555902">
      <w:pPr>
        <w:numPr>
          <w:ilvl w:val="0"/>
          <w:numId w:val="1"/>
        </w:numPr>
        <w:ind w:right="0" w:hanging="365"/>
      </w:pPr>
      <w:r>
        <w:t xml:space="preserve">соответствие общепринятым в обществе нормам делового стиля;  </w:t>
      </w:r>
    </w:p>
    <w:p w14:paraId="1E72ABD4" w14:textId="77777777" w:rsidR="00613A6B" w:rsidRDefault="00555902">
      <w:pPr>
        <w:numPr>
          <w:ilvl w:val="0"/>
          <w:numId w:val="1"/>
        </w:numPr>
        <w:ind w:right="0" w:hanging="365"/>
      </w:pPr>
      <w:r>
        <w:t xml:space="preserve">аккуратность, т.е. опрятный, ухоженный вид;  </w:t>
      </w:r>
    </w:p>
    <w:p w14:paraId="3036A820" w14:textId="77777777" w:rsidR="00613A6B" w:rsidRDefault="00555902">
      <w:pPr>
        <w:numPr>
          <w:ilvl w:val="0"/>
          <w:numId w:val="1"/>
        </w:numPr>
        <w:ind w:right="0" w:hanging="365"/>
      </w:pPr>
      <w:r>
        <w:t>сдержанность (умеренность) в цветовых решениях, обуви,</w:t>
      </w:r>
      <w:r>
        <w:t xml:space="preserve"> аксессуарах;  </w:t>
      </w:r>
    </w:p>
    <w:p w14:paraId="3BDCB1BC" w14:textId="77777777" w:rsidR="00613A6B" w:rsidRDefault="00555902">
      <w:pPr>
        <w:numPr>
          <w:ilvl w:val="0"/>
          <w:numId w:val="1"/>
        </w:numPr>
        <w:spacing w:after="31"/>
        <w:ind w:right="0" w:hanging="365"/>
      </w:pPr>
      <w:r>
        <w:t xml:space="preserve">стильность (гармоничное сочетание всех составляющих одежды, обуви, аксессуары);  </w:t>
      </w:r>
    </w:p>
    <w:p w14:paraId="1C9B5889" w14:textId="77777777" w:rsidR="00613A6B" w:rsidRDefault="00555902">
      <w:pPr>
        <w:numPr>
          <w:ilvl w:val="0"/>
          <w:numId w:val="1"/>
        </w:numPr>
        <w:spacing w:after="103"/>
        <w:ind w:right="0" w:hanging="365"/>
      </w:pPr>
      <w:r>
        <w:t xml:space="preserve">корпоративная культура медицинского колледжа. </w:t>
      </w:r>
    </w:p>
    <w:p w14:paraId="0EA02E14" w14:textId="77777777" w:rsidR="00613A6B" w:rsidRDefault="00555902">
      <w:pPr>
        <w:pStyle w:val="1"/>
        <w:ind w:left="11" w:right="2"/>
      </w:pPr>
      <w:r>
        <w:t>2.</w:t>
      </w:r>
      <w:r>
        <w:rPr>
          <w:rFonts w:ascii="Arial" w:eastAsia="Arial" w:hAnsi="Arial" w:cs="Arial"/>
        </w:rPr>
        <w:t xml:space="preserve"> </w:t>
      </w:r>
      <w:r>
        <w:t xml:space="preserve">Требования к внешнему виду и одежде </w:t>
      </w:r>
    </w:p>
    <w:p w14:paraId="3214727C" w14:textId="77777777" w:rsidR="00613A6B" w:rsidRDefault="00555902">
      <w:pPr>
        <w:ind w:left="434" w:right="0" w:hanging="434"/>
      </w:pPr>
      <w:r>
        <w:t>2.1.</w:t>
      </w:r>
      <w:r>
        <w:rPr>
          <w:rFonts w:ascii="Arial" w:eastAsia="Arial" w:hAnsi="Arial" w:cs="Arial"/>
        </w:rPr>
        <w:t xml:space="preserve"> </w:t>
      </w:r>
      <w:r>
        <w:t xml:space="preserve"> </w:t>
      </w:r>
      <w:r>
        <w:t xml:space="preserve">Студенты имеют аккуратный внешний вид, соответствующий нормам медицинских организаций и режимам в них. </w:t>
      </w:r>
    </w:p>
    <w:p w14:paraId="5578C1E2" w14:textId="77777777" w:rsidR="00613A6B" w:rsidRDefault="00555902">
      <w:pPr>
        <w:spacing w:after="34"/>
        <w:ind w:right="0"/>
      </w:pPr>
      <w:r>
        <w:t>2.2.</w:t>
      </w:r>
      <w:r>
        <w:rPr>
          <w:rFonts w:ascii="Arial" w:eastAsia="Arial" w:hAnsi="Arial" w:cs="Arial"/>
        </w:rPr>
        <w:t xml:space="preserve"> </w:t>
      </w:r>
      <w:r>
        <w:t xml:space="preserve">В колледже устанавливаются следующие виды одежды студентов: </w:t>
      </w:r>
    </w:p>
    <w:p w14:paraId="14B2D5D8" w14:textId="46D7EDD8" w:rsidR="00613A6B" w:rsidRDefault="00555902">
      <w:pPr>
        <w:numPr>
          <w:ilvl w:val="0"/>
          <w:numId w:val="3"/>
        </w:numPr>
        <w:ind w:right="0" w:hanging="365"/>
      </w:pPr>
      <w:r>
        <w:t xml:space="preserve">повседневная одежда (медицинский халат либо медицинский костюм);  </w:t>
      </w:r>
      <w:r>
        <w:rPr>
          <w:rFonts w:ascii="Arial" w:eastAsia="Arial" w:hAnsi="Arial" w:cs="Arial"/>
        </w:rPr>
        <w:t xml:space="preserve"> </w:t>
      </w:r>
      <w:r>
        <w:t>спортивная одежда</w:t>
      </w:r>
      <w:r w:rsidR="00AD579B">
        <w:t xml:space="preserve"> в период занятий физической культурой.</w:t>
      </w:r>
      <w:r>
        <w:t xml:space="preserve"> </w:t>
      </w:r>
    </w:p>
    <w:p w14:paraId="2BC271AC" w14:textId="77777777" w:rsidR="00613A6B" w:rsidRDefault="00555902">
      <w:pPr>
        <w:spacing w:after="37"/>
        <w:ind w:left="434" w:right="0" w:hanging="434"/>
      </w:pPr>
      <w:r>
        <w:t>2.3.</w:t>
      </w:r>
      <w:r>
        <w:rPr>
          <w:rFonts w:ascii="Arial" w:eastAsia="Arial" w:hAnsi="Arial" w:cs="Arial"/>
        </w:rPr>
        <w:t xml:space="preserve"> </w:t>
      </w:r>
      <w:r>
        <w:t xml:space="preserve">Внешний вид студентов на теоретических, практических занятиях в учебных кабинетах, во время экзаменов, дифференцированных зачетов, прохождения процедуры первичной аккредитации, на практических занятиях на базах практики: </w:t>
      </w:r>
    </w:p>
    <w:p w14:paraId="5D8FA1C8" w14:textId="77777777" w:rsidR="00613A6B" w:rsidRDefault="00555902">
      <w:pPr>
        <w:numPr>
          <w:ilvl w:val="0"/>
          <w:numId w:val="3"/>
        </w:numPr>
        <w:spacing w:after="32"/>
        <w:ind w:right="0" w:hanging="365"/>
      </w:pPr>
      <w:r>
        <w:t>чистый в</w:t>
      </w:r>
      <w:r>
        <w:t xml:space="preserve">ыглаженный медицинских белый халат, длиной не менее 2/3 бедра или полный комплект медицинского костюма белого цвета, допускаются цветные вставки сдержанных оттенков; </w:t>
      </w:r>
    </w:p>
    <w:p w14:paraId="6A3E6EBD" w14:textId="77777777" w:rsidR="00613A6B" w:rsidRDefault="00555902">
      <w:pPr>
        <w:numPr>
          <w:ilvl w:val="0"/>
          <w:numId w:val="3"/>
        </w:numPr>
        <w:ind w:right="0" w:hanging="365"/>
      </w:pPr>
      <w:r>
        <w:lastRenderedPageBreak/>
        <w:t>личная одежда не должна быть видна из-под халата или медицинского костюма, а также не доп</w:t>
      </w:r>
      <w:r>
        <w:t xml:space="preserve">ускается использование личной одежды с длинными рукавами при одновременном использовании халата или медицинского костюма с коротким рукавом; </w:t>
      </w:r>
    </w:p>
    <w:p w14:paraId="782B36E0" w14:textId="77777777" w:rsidR="00613A6B" w:rsidRDefault="00555902">
      <w:pPr>
        <w:numPr>
          <w:ilvl w:val="0"/>
          <w:numId w:val="3"/>
        </w:numPr>
        <w:ind w:right="0" w:hanging="365"/>
      </w:pPr>
      <w:r>
        <w:t xml:space="preserve">шапочка (медицинский колпак), под который убраны волосы; </w:t>
      </w:r>
    </w:p>
    <w:p w14:paraId="2CE536FF" w14:textId="77777777" w:rsidR="00613A6B" w:rsidRDefault="00555902">
      <w:pPr>
        <w:numPr>
          <w:ilvl w:val="0"/>
          <w:numId w:val="3"/>
        </w:numPr>
        <w:ind w:right="0" w:hanging="365"/>
      </w:pPr>
      <w:r>
        <w:t xml:space="preserve">сменная обувь; </w:t>
      </w:r>
    </w:p>
    <w:p w14:paraId="707BA5C8" w14:textId="77777777" w:rsidR="00613A6B" w:rsidRDefault="00555902">
      <w:pPr>
        <w:numPr>
          <w:ilvl w:val="0"/>
          <w:numId w:val="3"/>
        </w:numPr>
        <w:ind w:right="0" w:hanging="365"/>
      </w:pPr>
      <w:r>
        <w:t>маска, перчатки, бахилы при необходимост</w:t>
      </w:r>
      <w:r>
        <w:t xml:space="preserve">и. </w:t>
      </w:r>
    </w:p>
    <w:p w14:paraId="5293DEFE" w14:textId="77777777" w:rsidR="00613A6B" w:rsidRDefault="00555902">
      <w:pPr>
        <w:spacing w:after="34"/>
        <w:ind w:right="0"/>
      </w:pPr>
      <w:r>
        <w:t>2.4.</w:t>
      </w:r>
      <w:r>
        <w:rPr>
          <w:rFonts w:ascii="Arial" w:eastAsia="Arial" w:hAnsi="Arial" w:cs="Arial"/>
        </w:rPr>
        <w:t xml:space="preserve"> </w:t>
      </w:r>
      <w:r>
        <w:t xml:space="preserve">Халат должен соответствовать следующим требованиям: </w:t>
      </w:r>
    </w:p>
    <w:p w14:paraId="0DDEA180" w14:textId="77777777" w:rsidR="00613A6B" w:rsidRDefault="00555902">
      <w:pPr>
        <w:numPr>
          <w:ilvl w:val="0"/>
          <w:numId w:val="3"/>
        </w:numPr>
        <w:ind w:right="0" w:hanging="365"/>
      </w:pPr>
      <w:r>
        <w:t xml:space="preserve">быть чистым и хорошо выглаженным; </w:t>
      </w:r>
    </w:p>
    <w:p w14:paraId="30E65C34" w14:textId="77777777" w:rsidR="00613A6B" w:rsidRDefault="00555902">
      <w:pPr>
        <w:numPr>
          <w:ilvl w:val="0"/>
          <w:numId w:val="3"/>
        </w:numPr>
        <w:ind w:right="0" w:hanging="365"/>
      </w:pPr>
      <w:r>
        <w:t xml:space="preserve">тщательно застегнут на все пуговицы; </w:t>
      </w:r>
    </w:p>
    <w:p w14:paraId="1E737DAE" w14:textId="77777777" w:rsidR="00AD579B" w:rsidRPr="00AD579B" w:rsidRDefault="00555902">
      <w:pPr>
        <w:numPr>
          <w:ilvl w:val="0"/>
          <w:numId w:val="3"/>
        </w:numPr>
        <w:ind w:right="0" w:hanging="365"/>
      </w:pPr>
      <w:r>
        <w:t>запрещается ношение длинны</w:t>
      </w:r>
      <w:r w:rsidR="00AD579B">
        <w:t>х</w:t>
      </w:r>
      <w:r>
        <w:t xml:space="preserve"> юбок и спортивной одежды под халатом;  </w:t>
      </w:r>
    </w:p>
    <w:p w14:paraId="106C1348" w14:textId="06B30FD8" w:rsidR="00613A6B" w:rsidRDefault="00555902">
      <w:pPr>
        <w:numPr>
          <w:ilvl w:val="0"/>
          <w:numId w:val="3"/>
        </w:numPr>
        <w:ind w:right="0" w:hanging="365"/>
      </w:pPr>
      <w:r>
        <w:rPr>
          <w:rFonts w:ascii="Arial" w:eastAsia="Arial" w:hAnsi="Arial" w:cs="Arial"/>
        </w:rPr>
        <w:t xml:space="preserve"> </w:t>
      </w:r>
      <w:r>
        <w:t>рукав медицинского халата (костюма) должен быть не м</w:t>
      </w:r>
      <w:r>
        <w:t xml:space="preserve">енее 2/3 его длины. </w:t>
      </w:r>
    </w:p>
    <w:p w14:paraId="1D2C6336" w14:textId="77777777" w:rsidR="00613A6B" w:rsidRDefault="00555902">
      <w:pPr>
        <w:numPr>
          <w:ilvl w:val="1"/>
          <w:numId w:val="4"/>
        </w:numPr>
        <w:ind w:right="0" w:hanging="434"/>
      </w:pPr>
      <w:r>
        <w:t>На практических занятиях по профильным модулям и клиническим дисциплинам, а также на занятиях на базах практики украшения (кольца, браслеты, длинные серьги) должны отсутствовать, ногти должны быть коротко подстрижены, не допускается ис</w:t>
      </w:r>
      <w:r>
        <w:t xml:space="preserve">пользование лака на ногтях.  </w:t>
      </w:r>
    </w:p>
    <w:p w14:paraId="4AE6CEFB" w14:textId="77777777" w:rsidR="00613A6B" w:rsidRDefault="00555902">
      <w:pPr>
        <w:numPr>
          <w:ilvl w:val="1"/>
          <w:numId w:val="4"/>
        </w:numPr>
        <w:ind w:right="0" w:hanging="434"/>
      </w:pPr>
      <w:r>
        <w:t xml:space="preserve">Для выполнения всех манипуляций необходимо иметь медицинские перчатки. </w:t>
      </w:r>
    </w:p>
    <w:p w14:paraId="139F4E26" w14:textId="77777777" w:rsidR="00613A6B" w:rsidRDefault="00555902">
      <w:pPr>
        <w:numPr>
          <w:ilvl w:val="1"/>
          <w:numId w:val="4"/>
        </w:numPr>
        <w:ind w:right="0" w:hanging="434"/>
      </w:pPr>
      <w:r>
        <w:t xml:space="preserve">Сменная обувь должна быть на невысоком каблуке и позволять бесшумно передвигаться. </w:t>
      </w:r>
    </w:p>
    <w:p w14:paraId="655FA8F1" w14:textId="77777777" w:rsidR="00613A6B" w:rsidRDefault="00555902">
      <w:pPr>
        <w:numPr>
          <w:ilvl w:val="1"/>
          <w:numId w:val="4"/>
        </w:numPr>
        <w:spacing w:after="150"/>
        <w:ind w:right="0" w:hanging="434"/>
      </w:pPr>
      <w:r>
        <w:t xml:space="preserve">Спортивная одежда студентов включает футболку, спортивные шорты или спортивные брюки, спортивный костюм, кеды или кроссовки. Форма должна соответствовать погоде и месту проведения физкультурных занятий. Спортивная одежда надевается только для уроков </w:t>
      </w:r>
      <w:r>
        <w:t xml:space="preserve">физической культуры и на время проведения спортивных праздников, соревнований.  </w:t>
      </w:r>
    </w:p>
    <w:p w14:paraId="21E11FC3" w14:textId="77777777" w:rsidR="00613A6B" w:rsidRDefault="00555902">
      <w:pPr>
        <w:spacing w:after="105" w:line="283" w:lineRule="auto"/>
        <w:ind w:left="2379" w:right="222" w:hanging="332"/>
        <w:jc w:val="left"/>
      </w:pPr>
      <w:r>
        <w:rPr>
          <w:b/>
        </w:rPr>
        <w:t>3.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Виды одежды и проявления внешнего вида,  недопустимые для ношения в учебное время </w:t>
      </w:r>
    </w:p>
    <w:p w14:paraId="548C3921" w14:textId="77777777" w:rsidR="00613A6B" w:rsidRDefault="00555902">
      <w:pPr>
        <w:ind w:right="0"/>
      </w:pPr>
      <w:r>
        <w:t>3.1.</w:t>
      </w:r>
      <w:r>
        <w:rPr>
          <w:rFonts w:ascii="Arial" w:eastAsia="Arial" w:hAnsi="Arial" w:cs="Arial"/>
        </w:rPr>
        <w:t xml:space="preserve"> </w:t>
      </w:r>
      <w:r>
        <w:t xml:space="preserve">Не разрешается использовать в учебное время: </w:t>
      </w:r>
    </w:p>
    <w:p w14:paraId="22789728" w14:textId="77777777" w:rsidR="00613A6B" w:rsidRDefault="00555902">
      <w:pPr>
        <w:spacing w:after="36"/>
        <w:ind w:left="221" w:right="0"/>
      </w:pPr>
      <w:r>
        <w:t>3.1.1.</w:t>
      </w:r>
      <w:r>
        <w:rPr>
          <w:rFonts w:ascii="Arial" w:eastAsia="Arial" w:hAnsi="Arial" w:cs="Arial"/>
        </w:rPr>
        <w:t xml:space="preserve"> </w:t>
      </w:r>
      <w:r>
        <w:t xml:space="preserve">следующие виды одежды и обуви:  </w:t>
      </w:r>
    </w:p>
    <w:p w14:paraId="074BB027" w14:textId="77777777" w:rsidR="00613A6B" w:rsidRDefault="00555902">
      <w:pPr>
        <w:numPr>
          <w:ilvl w:val="0"/>
          <w:numId w:val="3"/>
        </w:numPr>
        <w:ind w:right="0" w:hanging="365"/>
      </w:pPr>
      <w:r>
        <w:t xml:space="preserve">медицинский костюм не в полном комплекте (только рубашка или брюки); </w:t>
      </w:r>
    </w:p>
    <w:p w14:paraId="7DB17ABE" w14:textId="77777777" w:rsidR="00613A6B" w:rsidRDefault="00555902">
      <w:pPr>
        <w:numPr>
          <w:ilvl w:val="0"/>
          <w:numId w:val="3"/>
        </w:numPr>
        <w:ind w:right="0" w:hanging="365"/>
      </w:pPr>
      <w:r>
        <w:t xml:space="preserve">спортивная одежда (вне занятий по физической культуре); </w:t>
      </w:r>
    </w:p>
    <w:p w14:paraId="33D9457B" w14:textId="77777777" w:rsidR="00AD579B" w:rsidRDefault="00555902">
      <w:pPr>
        <w:numPr>
          <w:ilvl w:val="0"/>
          <w:numId w:val="3"/>
        </w:numPr>
        <w:ind w:right="0" w:hanging="365"/>
      </w:pPr>
      <w:r>
        <w:t>одежда для активного отдыха (шорты, толстов</w:t>
      </w:r>
      <w:r>
        <w:t>ки, майки и футболки и т.п.)</w:t>
      </w:r>
      <w:r w:rsidR="00AD579B">
        <w:t>;</w:t>
      </w:r>
    </w:p>
    <w:p w14:paraId="1CBEBC2B" w14:textId="124C77C1" w:rsidR="00613A6B" w:rsidRDefault="00555902">
      <w:pPr>
        <w:numPr>
          <w:ilvl w:val="0"/>
          <w:numId w:val="3"/>
        </w:numPr>
        <w:ind w:right="0" w:hanging="365"/>
      </w:pPr>
      <w:r>
        <w:t xml:space="preserve"> н</w:t>
      </w:r>
      <w:r>
        <w:t xml:space="preserve">ошение одежды с капюшоном поверх халата, смешение элементов </w:t>
      </w:r>
    </w:p>
    <w:p w14:paraId="5C457BE3" w14:textId="77777777" w:rsidR="00613A6B" w:rsidRDefault="00555902">
      <w:pPr>
        <w:spacing w:after="34"/>
        <w:ind w:left="1150" w:right="0"/>
      </w:pPr>
      <w:r>
        <w:t xml:space="preserve">медицинской одежды с гражданской не допускается; </w:t>
      </w:r>
    </w:p>
    <w:p w14:paraId="70AE8B21" w14:textId="77777777" w:rsidR="00613A6B" w:rsidRDefault="00555902">
      <w:pPr>
        <w:numPr>
          <w:ilvl w:val="0"/>
          <w:numId w:val="3"/>
        </w:numPr>
        <w:ind w:right="0" w:hanging="365"/>
      </w:pPr>
      <w:r>
        <w:t xml:space="preserve">одежда бельевого стиля; </w:t>
      </w:r>
    </w:p>
    <w:p w14:paraId="731C5EC1" w14:textId="77777777" w:rsidR="00613A6B" w:rsidRDefault="00555902">
      <w:pPr>
        <w:numPr>
          <w:ilvl w:val="0"/>
          <w:numId w:val="3"/>
        </w:numPr>
        <w:spacing w:after="31"/>
        <w:ind w:right="0" w:hanging="365"/>
      </w:pPr>
      <w:r>
        <w:t xml:space="preserve">прозрачные платья, юбки и блузки, в том числе одежда с прозрачными вставками;  </w:t>
      </w:r>
    </w:p>
    <w:p w14:paraId="226C165D" w14:textId="77777777" w:rsidR="00613A6B" w:rsidRDefault="00555902">
      <w:pPr>
        <w:numPr>
          <w:ilvl w:val="0"/>
          <w:numId w:val="3"/>
        </w:numPr>
        <w:ind w:right="0" w:hanging="365"/>
      </w:pPr>
      <w:r>
        <w:t>декольтир</w:t>
      </w:r>
      <w:r>
        <w:t xml:space="preserve">ованные платья и блузки;  </w:t>
      </w:r>
    </w:p>
    <w:p w14:paraId="27A2B831" w14:textId="77777777" w:rsidR="00613A6B" w:rsidRDefault="00555902">
      <w:pPr>
        <w:numPr>
          <w:ilvl w:val="0"/>
          <w:numId w:val="3"/>
        </w:numPr>
        <w:ind w:right="0" w:hanging="365"/>
      </w:pPr>
      <w:r>
        <w:t xml:space="preserve">мини-юбки;  </w:t>
      </w:r>
    </w:p>
    <w:p w14:paraId="2880F171" w14:textId="77777777" w:rsidR="00613A6B" w:rsidRDefault="00555902">
      <w:pPr>
        <w:numPr>
          <w:ilvl w:val="0"/>
          <w:numId w:val="3"/>
        </w:numPr>
        <w:ind w:right="0" w:hanging="365"/>
      </w:pPr>
      <w:r>
        <w:t xml:space="preserve">слишком короткие блузки, открывающие часть живота или спины; </w:t>
      </w:r>
    </w:p>
    <w:p w14:paraId="75BB3405" w14:textId="77777777" w:rsidR="00613A6B" w:rsidRDefault="00555902">
      <w:pPr>
        <w:numPr>
          <w:ilvl w:val="0"/>
          <w:numId w:val="3"/>
        </w:numPr>
        <w:ind w:right="0" w:hanging="365"/>
      </w:pPr>
      <w:r>
        <w:t xml:space="preserve">обувь на высокой шпильке с металлической набойкой, пляжную, сандалии любых видов, кроссовки. </w:t>
      </w:r>
    </w:p>
    <w:p w14:paraId="29C797F5" w14:textId="77777777" w:rsidR="00613A6B" w:rsidRDefault="00555902">
      <w:pPr>
        <w:spacing w:after="35"/>
        <w:ind w:left="221" w:right="0"/>
      </w:pPr>
      <w:r>
        <w:lastRenderedPageBreak/>
        <w:t>3.1.2.</w:t>
      </w:r>
      <w:r>
        <w:rPr>
          <w:rFonts w:ascii="Arial" w:eastAsia="Arial" w:hAnsi="Arial" w:cs="Arial"/>
        </w:rPr>
        <w:t xml:space="preserve"> </w:t>
      </w:r>
      <w:r>
        <w:t xml:space="preserve">Прическа: </w:t>
      </w:r>
    </w:p>
    <w:p w14:paraId="691D5A75" w14:textId="77777777" w:rsidR="00613A6B" w:rsidRDefault="00555902">
      <w:pPr>
        <w:numPr>
          <w:ilvl w:val="0"/>
          <w:numId w:val="3"/>
        </w:numPr>
        <w:ind w:right="0" w:hanging="365"/>
      </w:pPr>
      <w:r>
        <w:t xml:space="preserve">окрашивание волос в яркие, неестественные </w:t>
      </w:r>
      <w:r>
        <w:t xml:space="preserve">оттенки. </w:t>
      </w:r>
    </w:p>
    <w:p w14:paraId="6B65EBF5" w14:textId="77777777" w:rsidR="00555902" w:rsidRDefault="00555902">
      <w:pPr>
        <w:spacing w:after="0" w:line="259" w:lineRule="auto"/>
        <w:ind w:left="775" w:right="4086" w:hanging="564"/>
        <w:jc w:val="left"/>
        <w:rPr>
          <w:rFonts w:asciiTheme="minorHAnsi" w:eastAsia="Segoe UI Symbol" w:hAnsiTheme="minorHAnsi" w:cs="Segoe UI Symbol"/>
        </w:rPr>
      </w:pPr>
      <w:r>
        <w:t>3.1.3.</w:t>
      </w:r>
      <w:r>
        <w:rPr>
          <w:rFonts w:ascii="Arial" w:eastAsia="Arial" w:hAnsi="Arial" w:cs="Arial"/>
        </w:rPr>
        <w:t xml:space="preserve"> </w:t>
      </w:r>
      <w:r>
        <w:t xml:space="preserve">Макияж и маникюр: </w:t>
      </w:r>
    </w:p>
    <w:p w14:paraId="03246335" w14:textId="77777777" w:rsidR="00555902" w:rsidRPr="00555902" w:rsidRDefault="00555902" w:rsidP="00555902">
      <w:pPr>
        <w:pStyle w:val="a3"/>
        <w:numPr>
          <w:ilvl w:val="0"/>
          <w:numId w:val="6"/>
        </w:numPr>
        <w:spacing w:after="0" w:line="259" w:lineRule="auto"/>
        <w:ind w:right="4086"/>
        <w:jc w:val="left"/>
      </w:pPr>
      <w:r>
        <w:t xml:space="preserve">маникюр ярких экстравагантных тонов;  </w:t>
      </w:r>
    </w:p>
    <w:p w14:paraId="26242D25" w14:textId="25FE9D15" w:rsidR="00613A6B" w:rsidRDefault="00555902" w:rsidP="00555902">
      <w:pPr>
        <w:pStyle w:val="a3"/>
        <w:numPr>
          <w:ilvl w:val="0"/>
          <w:numId w:val="6"/>
        </w:numPr>
        <w:spacing w:after="0" w:line="259" w:lineRule="auto"/>
        <w:ind w:right="4086"/>
        <w:jc w:val="left"/>
      </w:pPr>
      <w:r w:rsidRPr="00555902">
        <w:rPr>
          <w:rFonts w:ascii="Arial" w:eastAsia="Arial" w:hAnsi="Arial" w:cs="Arial"/>
        </w:rPr>
        <w:t xml:space="preserve"> </w:t>
      </w:r>
      <w:r>
        <w:t xml:space="preserve">маникюр с дизайном в ярких тонах;  </w:t>
      </w:r>
    </w:p>
    <w:p w14:paraId="54E4BAD5" w14:textId="77777777" w:rsidR="00613A6B" w:rsidRDefault="00555902" w:rsidP="00555902">
      <w:pPr>
        <w:pStyle w:val="a3"/>
        <w:numPr>
          <w:ilvl w:val="0"/>
          <w:numId w:val="6"/>
        </w:numPr>
        <w:ind w:right="0"/>
      </w:pPr>
      <w:r>
        <w:t xml:space="preserve">яркий макияж. </w:t>
      </w:r>
    </w:p>
    <w:p w14:paraId="65E067C6" w14:textId="77777777" w:rsidR="00613A6B" w:rsidRDefault="00555902">
      <w:pPr>
        <w:ind w:left="221" w:right="0"/>
      </w:pPr>
      <w:r>
        <w:t>3</w:t>
      </w:r>
      <w:r>
        <w:t>.1.4.</w:t>
      </w:r>
      <w:r>
        <w:rPr>
          <w:rFonts w:ascii="Arial" w:eastAsia="Arial" w:hAnsi="Arial" w:cs="Arial"/>
        </w:rPr>
        <w:t xml:space="preserve"> </w:t>
      </w:r>
      <w:r>
        <w:t xml:space="preserve">Украшения: </w:t>
      </w:r>
    </w:p>
    <w:p w14:paraId="6CFA146F" w14:textId="77777777" w:rsidR="00613A6B" w:rsidRDefault="00555902">
      <w:pPr>
        <w:numPr>
          <w:ilvl w:val="0"/>
          <w:numId w:val="3"/>
        </w:numPr>
        <w:spacing w:after="33"/>
        <w:ind w:right="0" w:hanging="365"/>
      </w:pPr>
      <w:r>
        <w:t xml:space="preserve">массивные </w:t>
      </w:r>
      <w:r>
        <w:t xml:space="preserve">серьги, броши, кулоны, кольца, цепи, пирсинг на открытых частях тела; </w:t>
      </w:r>
    </w:p>
    <w:p w14:paraId="50EEC9AE" w14:textId="77777777" w:rsidR="00613A6B" w:rsidRDefault="00555902">
      <w:pPr>
        <w:numPr>
          <w:ilvl w:val="0"/>
          <w:numId w:val="3"/>
        </w:numPr>
        <w:spacing w:after="143"/>
        <w:ind w:right="0" w:hanging="365"/>
      </w:pPr>
      <w:r>
        <w:t xml:space="preserve">аксессуары с символикой асоциальных неформальных молодежных объединений, а также пропагандирующие психоактивные вещества и противоправное поведение. </w:t>
      </w:r>
    </w:p>
    <w:p w14:paraId="73BBECA7" w14:textId="77777777" w:rsidR="00613A6B" w:rsidRDefault="00555902">
      <w:pPr>
        <w:pStyle w:val="1"/>
        <w:ind w:left="11" w:right="2"/>
      </w:pPr>
      <w:r>
        <w:t>4.</w:t>
      </w:r>
      <w:r>
        <w:rPr>
          <w:rFonts w:ascii="Arial" w:eastAsia="Arial" w:hAnsi="Arial" w:cs="Arial"/>
        </w:rPr>
        <w:t xml:space="preserve"> </w:t>
      </w:r>
      <w:r>
        <w:t xml:space="preserve">Порядок соблюдения требований </w:t>
      </w:r>
    </w:p>
    <w:p w14:paraId="0B72B7B6" w14:textId="77777777" w:rsidR="00613A6B" w:rsidRDefault="00555902">
      <w:pPr>
        <w:ind w:left="434" w:right="0" w:hanging="434"/>
      </w:pPr>
      <w:r>
        <w:t>4</w:t>
      </w:r>
      <w:r>
        <w:t>.1.</w:t>
      </w:r>
      <w:r>
        <w:rPr>
          <w:rFonts w:ascii="Arial" w:eastAsia="Arial" w:hAnsi="Arial" w:cs="Arial"/>
        </w:rPr>
        <w:t xml:space="preserve"> </w:t>
      </w:r>
      <w:r>
        <w:t xml:space="preserve">Настоящим единым требованиям к внешнему виду должны следовать все студенты колледжа.  </w:t>
      </w:r>
    </w:p>
    <w:p w14:paraId="4AFE6A1A" w14:textId="77777777" w:rsidR="00613A6B" w:rsidRDefault="00555902">
      <w:pPr>
        <w:ind w:left="434" w:right="0" w:hanging="434"/>
      </w:pPr>
      <w:r>
        <w:t>4.2.</w:t>
      </w:r>
      <w:r>
        <w:rPr>
          <w:rFonts w:ascii="Arial" w:eastAsia="Arial" w:hAnsi="Arial" w:cs="Arial"/>
        </w:rPr>
        <w:t xml:space="preserve"> </w:t>
      </w:r>
      <w:r>
        <w:t xml:space="preserve">Заведующим отделениями, кураторам групп, преподавателям необходимо информировать обучающихся о ведении контроля внешнего вида студентов.  </w:t>
      </w:r>
    </w:p>
    <w:p w14:paraId="1D394F00" w14:textId="77777777" w:rsidR="00613A6B" w:rsidRDefault="00555902">
      <w:pPr>
        <w:ind w:left="434" w:right="0" w:hanging="434"/>
      </w:pPr>
      <w:r>
        <w:t>4.3.</w:t>
      </w:r>
      <w:r>
        <w:rPr>
          <w:rFonts w:ascii="Arial" w:eastAsia="Arial" w:hAnsi="Arial" w:cs="Arial"/>
        </w:rPr>
        <w:t xml:space="preserve"> </w:t>
      </w:r>
      <w:r>
        <w:t xml:space="preserve">Ответственность </w:t>
      </w:r>
      <w:r>
        <w:t xml:space="preserve">за соблюдение единых требований к одежде и внешнему виду студентов на учебных занятиях возлагается на преподавателей, ведущих занятия.  </w:t>
      </w:r>
    </w:p>
    <w:p w14:paraId="3A986787" w14:textId="77777777" w:rsidR="00613A6B" w:rsidRDefault="00555902">
      <w:pPr>
        <w:ind w:left="434" w:right="0" w:hanging="434"/>
      </w:pPr>
      <w:r>
        <w:t>4.4.</w:t>
      </w:r>
      <w:r>
        <w:rPr>
          <w:rFonts w:ascii="Arial" w:eastAsia="Arial" w:hAnsi="Arial" w:cs="Arial"/>
        </w:rPr>
        <w:t xml:space="preserve"> </w:t>
      </w:r>
      <w:r>
        <w:t xml:space="preserve">Преподаватель имеет право сделать замечание студенту индивидуально в тактичной, корректной форме о несоответствии </w:t>
      </w:r>
      <w:r>
        <w:t xml:space="preserve">внешнего вида в соответствии с данным положением.  </w:t>
      </w:r>
    </w:p>
    <w:p w14:paraId="03C86630" w14:textId="75782EC2" w:rsidR="00613A6B" w:rsidRDefault="00555902">
      <w:pPr>
        <w:ind w:left="434" w:right="0" w:hanging="434"/>
      </w:pPr>
      <w:r>
        <w:t>4.5.</w:t>
      </w:r>
      <w:r>
        <w:rPr>
          <w:rFonts w:ascii="Arial" w:eastAsia="Arial" w:hAnsi="Arial" w:cs="Arial"/>
        </w:rPr>
        <w:t xml:space="preserve"> </w:t>
      </w:r>
      <w:r>
        <w:t>В случае затруднения в решении спорных вопросов студенты и преподаватели имеют право обращаться к заместителю директора по воспитательной работе.</w:t>
      </w:r>
      <w:r>
        <w:t xml:space="preserve"> </w:t>
      </w:r>
    </w:p>
    <w:p w14:paraId="3A04DF22" w14:textId="77777777" w:rsidR="00613A6B" w:rsidRDefault="00555902">
      <w:pPr>
        <w:spacing w:after="146"/>
        <w:ind w:left="434" w:right="0" w:hanging="434"/>
      </w:pPr>
      <w:r>
        <w:t>4.6.</w:t>
      </w:r>
      <w:r>
        <w:rPr>
          <w:rFonts w:ascii="Arial" w:eastAsia="Arial" w:hAnsi="Arial" w:cs="Arial"/>
        </w:rPr>
        <w:t xml:space="preserve"> </w:t>
      </w:r>
      <w:r>
        <w:t>Ответственность за доведе</w:t>
      </w:r>
      <w:r>
        <w:t xml:space="preserve">ние информации до студентов, их родителей (законных представителей) и контроль за соблюдением пунктов данного Положения возлагается на кураторов групп.  </w:t>
      </w:r>
    </w:p>
    <w:p w14:paraId="67F0EED2" w14:textId="71FDE14E" w:rsidR="00613A6B" w:rsidRDefault="00555902">
      <w:pPr>
        <w:spacing w:after="0" w:line="365" w:lineRule="auto"/>
        <w:ind w:left="-15" w:right="2516" w:firstLine="2972"/>
        <w:jc w:val="left"/>
      </w:pPr>
      <w:r>
        <w:rPr>
          <w:b/>
        </w:rPr>
        <w:t>5.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Права и обязанности сторон </w:t>
      </w:r>
      <w:r>
        <w:rPr>
          <w:rFonts w:ascii="Arial" w:eastAsia="Arial" w:hAnsi="Arial" w:cs="Arial"/>
        </w:rPr>
        <w:t xml:space="preserve"> </w:t>
      </w:r>
      <w:r w:rsidRPr="00555902">
        <w:rPr>
          <w:rFonts w:eastAsia="Arial"/>
          <w:sz w:val="24"/>
          <w:szCs w:val="24"/>
        </w:rPr>
        <w:t>5.1</w:t>
      </w:r>
      <w:r>
        <w:rPr>
          <w:rFonts w:ascii="Arial" w:eastAsia="Arial" w:hAnsi="Arial" w:cs="Arial"/>
        </w:rPr>
        <w:t>.</w:t>
      </w:r>
      <w:r>
        <w:t xml:space="preserve">Колледж имеет право: </w:t>
      </w:r>
    </w:p>
    <w:p w14:paraId="2106D578" w14:textId="77777777" w:rsidR="00613A6B" w:rsidRDefault="00555902">
      <w:pPr>
        <w:numPr>
          <w:ilvl w:val="0"/>
          <w:numId w:val="5"/>
        </w:numPr>
        <w:ind w:right="0" w:hanging="365"/>
      </w:pPr>
      <w:r>
        <w:t>проводить дни специального контроля по выполн</w:t>
      </w:r>
      <w:r>
        <w:t xml:space="preserve">ению данного Положения; </w:t>
      </w:r>
    </w:p>
    <w:p w14:paraId="1E3814A4" w14:textId="77777777" w:rsidR="00613A6B" w:rsidRDefault="00555902">
      <w:pPr>
        <w:numPr>
          <w:ilvl w:val="0"/>
          <w:numId w:val="5"/>
        </w:numPr>
        <w:ind w:right="0" w:hanging="365"/>
      </w:pPr>
      <w:r>
        <w:t xml:space="preserve">выносить дисциплинарные взыскания студентам, нарушающим единые требования к одежде и внешнему виду. </w:t>
      </w:r>
    </w:p>
    <w:p w14:paraId="687CAC52" w14:textId="77777777" w:rsidR="00613A6B" w:rsidRDefault="00555902">
      <w:pPr>
        <w:spacing w:after="35"/>
        <w:ind w:right="0"/>
      </w:pPr>
      <w:r>
        <w:t>5.2.</w:t>
      </w:r>
      <w:r>
        <w:rPr>
          <w:rFonts w:ascii="Arial" w:eastAsia="Arial" w:hAnsi="Arial" w:cs="Arial"/>
        </w:rPr>
        <w:t xml:space="preserve"> </w:t>
      </w:r>
      <w:r>
        <w:t xml:space="preserve">Студенты обязаны: </w:t>
      </w:r>
    </w:p>
    <w:p w14:paraId="11EBB057" w14:textId="77777777" w:rsidR="00613A6B" w:rsidRDefault="00555902">
      <w:pPr>
        <w:numPr>
          <w:ilvl w:val="0"/>
          <w:numId w:val="5"/>
        </w:numPr>
        <w:ind w:right="0" w:hanging="365"/>
      </w:pPr>
      <w:r>
        <w:t xml:space="preserve">соблюдать требования к внешнему виду в учебное время ежедневно; </w:t>
      </w:r>
    </w:p>
    <w:p w14:paraId="695633C7" w14:textId="77777777" w:rsidR="00555902" w:rsidRDefault="00555902">
      <w:pPr>
        <w:numPr>
          <w:ilvl w:val="0"/>
          <w:numId w:val="5"/>
        </w:numPr>
        <w:ind w:right="0" w:hanging="365"/>
      </w:pPr>
      <w:r>
        <w:t xml:space="preserve">содержать одежду в чистоте, относиться к ней бережно; </w:t>
      </w:r>
    </w:p>
    <w:p w14:paraId="19D8B853" w14:textId="2B0D46D7" w:rsidR="00613A6B" w:rsidRDefault="00555902">
      <w:pPr>
        <w:numPr>
          <w:ilvl w:val="0"/>
          <w:numId w:val="5"/>
        </w:numPr>
        <w:ind w:right="0" w:hanging="365"/>
      </w:pPr>
      <w:r>
        <w:rPr>
          <w:rFonts w:ascii="Arial" w:eastAsia="Arial" w:hAnsi="Arial" w:cs="Arial"/>
        </w:rPr>
        <w:t xml:space="preserve"> </w:t>
      </w:r>
      <w:r>
        <w:t xml:space="preserve">иметь сменную обувь и пользоваться ею в течение всего учебного года. </w:t>
      </w:r>
    </w:p>
    <w:p w14:paraId="2A23FCE7" w14:textId="77777777" w:rsidR="00613A6B" w:rsidRDefault="00555902">
      <w:pPr>
        <w:ind w:right="0"/>
      </w:pPr>
      <w:r>
        <w:t>5.3.</w:t>
      </w:r>
      <w:r>
        <w:rPr>
          <w:rFonts w:ascii="Arial" w:eastAsia="Arial" w:hAnsi="Arial" w:cs="Arial"/>
        </w:rPr>
        <w:t xml:space="preserve"> </w:t>
      </w:r>
      <w:r>
        <w:t xml:space="preserve">Несоблюдение требований данного Положения является нарушением Устава </w:t>
      </w:r>
    </w:p>
    <w:p w14:paraId="41A9FEF6" w14:textId="77777777" w:rsidR="00613A6B" w:rsidRDefault="00555902">
      <w:pPr>
        <w:tabs>
          <w:tab w:val="center" w:pos="962"/>
          <w:tab w:val="center" w:pos="2149"/>
          <w:tab w:val="center" w:pos="3224"/>
          <w:tab w:val="center" w:pos="4918"/>
          <w:tab w:val="center" w:pos="6824"/>
          <w:tab w:val="right" w:pos="9647"/>
        </w:tabs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колледжа </w:t>
      </w:r>
      <w:r>
        <w:tab/>
        <w:t xml:space="preserve">и </w:t>
      </w:r>
      <w:r>
        <w:tab/>
        <w:t xml:space="preserve">Правил </w:t>
      </w:r>
      <w:r>
        <w:tab/>
        <w:t xml:space="preserve">внутреннего </w:t>
      </w:r>
      <w:r>
        <w:tab/>
        <w:t xml:space="preserve">распорядка </w:t>
      </w:r>
      <w:r>
        <w:tab/>
        <w:t>обучающи</w:t>
      </w:r>
      <w:r>
        <w:t xml:space="preserve">хся.  </w:t>
      </w:r>
    </w:p>
    <w:p w14:paraId="31A7036D" w14:textId="77777777" w:rsidR="00613A6B" w:rsidRDefault="00555902">
      <w:pPr>
        <w:spacing w:after="147"/>
        <w:ind w:left="444" w:right="0"/>
      </w:pPr>
      <w:r>
        <w:t xml:space="preserve">За неоднократное нарушение данного Положения студенты колледжа могут быть подвергнуты дисциплинарному взысканию (замечание, выговор, отчисление из </w:t>
      </w:r>
      <w:r>
        <w:lastRenderedPageBreak/>
        <w:t>образовательного учреждения) в соответствии с пунктом 4 статьи 43 Федерального закона от 29.12.2012 г.</w:t>
      </w:r>
      <w:r>
        <w:t xml:space="preserve"> № 273-ФЗ «Об образовании в Российской Федерации» и Уставом колледжа. При этом неоднократным считается нарушение, совершенное два и более раза в течение года. </w:t>
      </w:r>
    </w:p>
    <w:p w14:paraId="6F3B4130" w14:textId="77777777" w:rsidR="00613A6B" w:rsidRDefault="00555902">
      <w:pPr>
        <w:pStyle w:val="1"/>
        <w:ind w:left="11"/>
      </w:pPr>
      <w:r>
        <w:t>6.</w:t>
      </w:r>
      <w:r>
        <w:rPr>
          <w:rFonts w:ascii="Arial" w:eastAsia="Arial" w:hAnsi="Arial" w:cs="Arial"/>
        </w:rPr>
        <w:t xml:space="preserve"> </w:t>
      </w:r>
      <w:r>
        <w:t xml:space="preserve">Заключительные положения </w:t>
      </w:r>
    </w:p>
    <w:p w14:paraId="4F40D169" w14:textId="77777777" w:rsidR="00613A6B" w:rsidRDefault="00555902">
      <w:pPr>
        <w:spacing w:after="0" w:line="281" w:lineRule="auto"/>
        <w:ind w:left="434" w:hanging="434"/>
      </w:pPr>
      <w:r>
        <w:rPr>
          <w:sz w:val="24"/>
        </w:rPr>
        <w:t>6.1.</w:t>
      </w:r>
      <w:r>
        <w:rPr>
          <w:rFonts w:ascii="Arial" w:eastAsia="Arial" w:hAnsi="Arial" w:cs="Arial"/>
          <w:sz w:val="24"/>
        </w:rPr>
        <w:t xml:space="preserve"> </w:t>
      </w:r>
      <w:r>
        <w:t>Положение</w:t>
      </w:r>
      <w:r>
        <w:rPr>
          <w:sz w:val="24"/>
        </w:rPr>
        <w:t xml:space="preserve"> </w:t>
      </w:r>
      <w:r>
        <w:rPr>
          <w:sz w:val="24"/>
        </w:rPr>
        <w:t>о единых требованиях к одежде и внешнему виду студентов пересматривается в случае изменения законодательства Российской Федерации и Локальных актов колледжа. Конкретизация отдельных пунктов Положения может осуществляться  путем разработки дополнений и прил</w:t>
      </w:r>
      <w:r>
        <w:rPr>
          <w:sz w:val="24"/>
        </w:rPr>
        <w:t xml:space="preserve">ожений к настоящему Положению. </w:t>
      </w:r>
    </w:p>
    <w:sectPr w:rsidR="00613A6B">
      <w:pgSz w:w="11906" w:h="16838"/>
      <w:pgMar w:top="1195" w:right="848" w:bottom="1317" w:left="141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A6718"/>
    <w:multiLevelType w:val="multilevel"/>
    <w:tmpl w:val="AC12D426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39A5930"/>
    <w:multiLevelType w:val="hybridMultilevel"/>
    <w:tmpl w:val="C3EAA218"/>
    <w:lvl w:ilvl="0" w:tplc="F11670B2">
      <w:start w:val="1"/>
      <w:numFmt w:val="bullet"/>
      <w:lvlText w:val="•"/>
      <w:lvlJc w:val="left"/>
      <w:pPr>
        <w:ind w:left="11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2DCDCA6">
      <w:start w:val="1"/>
      <w:numFmt w:val="bullet"/>
      <w:lvlText w:val="o"/>
      <w:lvlJc w:val="left"/>
      <w:pPr>
        <w:ind w:left="18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B3CF358">
      <w:start w:val="1"/>
      <w:numFmt w:val="bullet"/>
      <w:lvlText w:val="▪"/>
      <w:lvlJc w:val="left"/>
      <w:pPr>
        <w:ind w:left="25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3364E04">
      <w:start w:val="1"/>
      <w:numFmt w:val="bullet"/>
      <w:lvlText w:val="•"/>
      <w:lvlJc w:val="left"/>
      <w:pPr>
        <w:ind w:left="32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F8C0364">
      <w:start w:val="1"/>
      <w:numFmt w:val="bullet"/>
      <w:lvlText w:val="o"/>
      <w:lvlJc w:val="left"/>
      <w:pPr>
        <w:ind w:left="40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D8827B0">
      <w:start w:val="1"/>
      <w:numFmt w:val="bullet"/>
      <w:lvlText w:val="▪"/>
      <w:lvlJc w:val="left"/>
      <w:pPr>
        <w:ind w:left="47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FB61982">
      <w:start w:val="1"/>
      <w:numFmt w:val="bullet"/>
      <w:lvlText w:val="•"/>
      <w:lvlJc w:val="left"/>
      <w:pPr>
        <w:ind w:left="54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0F611A0">
      <w:start w:val="1"/>
      <w:numFmt w:val="bullet"/>
      <w:lvlText w:val="o"/>
      <w:lvlJc w:val="left"/>
      <w:pPr>
        <w:ind w:left="61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E2C47D2">
      <w:start w:val="1"/>
      <w:numFmt w:val="bullet"/>
      <w:lvlText w:val="▪"/>
      <w:lvlJc w:val="left"/>
      <w:pPr>
        <w:ind w:left="68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373636F"/>
    <w:multiLevelType w:val="hybridMultilevel"/>
    <w:tmpl w:val="B51EE42C"/>
    <w:lvl w:ilvl="0" w:tplc="F11E8CB8">
      <w:start w:val="1"/>
      <w:numFmt w:val="bullet"/>
      <w:lvlText w:val="•"/>
      <w:lvlJc w:val="left"/>
      <w:pPr>
        <w:ind w:left="11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2B47524">
      <w:start w:val="1"/>
      <w:numFmt w:val="bullet"/>
      <w:lvlText w:val="o"/>
      <w:lvlJc w:val="left"/>
      <w:pPr>
        <w:ind w:left="18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6927E62">
      <w:start w:val="1"/>
      <w:numFmt w:val="bullet"/>
      <w:lvlText w:val="▪"/>
      <w:lvlJc w:val="left"/>
      <w:pPr>
        <w:ind w:left="25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FB48102">
      <w:start w:val="1"/>
      <w:numFmt w:val="bullet"/>
      <w:lvlText w:val="•"/>
      <w:lvlJc w:val="left"/>
      <w:pPr>
        <w:ind w:left="32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90EBD1C">
      <w:start w:val="1"/>
      <w:numFmt w:val="bullet"/>
      <w:lvlText w:val="o"/>
      <w:lvlJc w:val="left"/>
      <w:pPr>
        <w:ind w:left="40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6A8A7EE">
      <w:start w:val="1"/>
      <w:numFmt w:val="bullet"/>
      <w:lvlText w:val="▪"/>
      <w:lvlJc w:val="left"/>
      <w:pPr>
        <w:ind w:left="47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FFC460A">
      <w:start w:val="1"/>
      <w:numFmt w:val="bullet"/>
      <w:lvlText w:val="•"/>
      <w:lvlJc w:val="left"/>
      <w:pPr>
        <w:ind w:left="54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BB6AFE8">
      <w:start w:val="1"/>
      <w:numFmt w:val="bullet"/>
      <w:lvlText w:val="o"/>
      <w:lvlJc w:val="left"/>
      <w:pPr>
        <w:ind w:left="61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91E06AC">
      <w:start w:val="1"/>
      <w:numFmt w:val="bullet"/>
      <w:lvlText w:val="▪"/>
      <w:lvlJc w:val="left"/>
      <w:pPr>
        <w:ind w:left="68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AD46C8B"/>
    <w:multiLevelType w:val="hybridMultilevel"/>
    <w:tmpl w:val="76AAB4BC"/>
    <w:lvl w:ilvl="0" w:tplc="21063186">
      <w:start w:val="1"/>
      <w:numFmt w:val="bullet"/>
      <w:lvlText w:val="•"/>
      <w:lvlJc w:val="left"/>
      <w:pPr>
        <w:ind w:left="1005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4" w15:restartNumberingAfterBreak="0">
    <w:nsid w:val="5AF22EC4"/>
    <w:multiLevelType w:val="hybridMultilevel"/>
    <w:tmpl w:val="9F26E5B6"/>
    <w:lvl w:ilvl="0" w:tplc="21063186">
      <w:start w:val="1"/>
      <w:numFmt w:val="bullet"/>
      <w:lvlText w:val="•"/>
      <w:lvlJc w:val="left"/>
      <w:pPr>
        <w:ind w:left="11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8D0E946">
      <w:start w:val="1"/>
      <w:numFmt w:val="bullet"/>
      <w:lvlText w:val="o"/>
      <w:lvlJc w:val="left"/>
      <w:pPr>
        <w:ind w:left="18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7B05D1A">
      <w:start w:val="1"/>
      <w:numFmt w:val="bullet"/>
      <w:lvlText w:val="▪"/>
      <w:lvlJc w:val="left"/>
      <w:pPr>
        <w:ind w:left="25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D10DE52">
      <w:start w:val="1"/>
      <w:numFmt w:val="bullet"/>
      <w:lvlText w:val="•"/>
      <w:lvlJc w:val="left"/>
      <w:pPr>
        <w:ind w:left="32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D4A25FC">
      <w:start w:val="1"/>
      <w:numFmt w:val="bullet"/>
      <w:lvlText w:val="o"/>
      <w:lvlJc w:val="left"/>
      <w:pPr>
        <w:ind w:left="40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4DABCFE">
      <w:start w:val="1"/>
      <w:numFmt w:val="bullet"/>
      <w:lvlText w:val="▪"/>
      <w:lvlJc w:val="left"/>
      <w:pPr>
        <w:ind w:left="47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25E4A1A">
      <w:start w:val="1"/>
      <w:numFmt w:val="bullet"/>
      <w:lvlText w:val="•"/>
      <w:lvlJc w:val="left"/>
      <w:pPr>
        <w:ind w:left="54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C58797A">
      <w:start w:val="1"/>
      <w:numFmt w:val="bullet"/>
      <w:lvlText w:val="o"/>
      <w:lvlJc w:val="left"/>
      <w:pPr>
        <w:ind w:left="61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9CE7100">
      <w:start w:val="1"/>
      <w:numFmt w:val="bullet"/>
      <w:lvlText w:val="▪"/>
      <w:lvlJc w:val="left"/>
      <w:pPr>
        <w:ind w:left="68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A7666F1"/>
    <w:multiLevelType w:val="multilevel"/>
    <w:tmpl w:val="DAEC4DE2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983272614">
    <w:abstractNumId w:val="4"/>
  </w:num>
  <w:num w:numId="2" w16cid:durableId="577598661">
    <w:abstractNumId w:val="5"/>
  </w:num>
  <w:num w:numId="3" w16cid:durableId="143862884">
    <w:abstractNumId w:val="2"/>
  </w:num>
  <w:num w:numId="4" w16cid:durableId="1823303443">
    <w:abstractNumId w:val="0"/>
  </w:num>
  <w:num w:numId="5" w16cid:durableId="698820799">
    <w:abstractNumId w:val="1"/>
  </w:num>
  <w:num w:numId="6" w16cid:durableId="15970557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A6B"/>
    <w:rsid w:val="00555902"/>
    <w:rsid w:val="00613A6B"/>
    <w:rsid w:val="00A86B53"/>
    <w:rsid w:val="00AD5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3DB80"/>
  <w15:docId w15:val="{E6AFDE11-F380-49C9-975D-8BECD19F6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5" w:line="269" w:lineRule="auto"/>
      <w:ind w:left="10" w:right="1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136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6"/>
    </w:rPr>
  </w:style>
  <w:style w:type="paragraph" w:styleId="a3">
    <w:name w:val="List Paragraph"/>
    <w:basedOn w:val="a"/>
    <w:uiPriority w:val="34"/>
    <w:qFormat/>
    <w:rsid w:val="005559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mk.aldan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1203</Words>
  <Characters>6863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ЗОЯ</dc:creator>
  <cp:keywords/>
  <cp:lastModifiedBy>Сергей Варушин</cp:lastModifiedBy>
  <cp:revision>2</cp:revision>
  <dcterms:created xsi:type="dcterms:W3CDTF">2022-04-12T04:36:00Z</dcterms:created>
  <dcterms:modified xsi:type="dcterms:W3CDTF">2022-04-12T04:36:00Z</dcterms:modified>
</cp:coreProperties>
</file>