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7325" w14:textId="77777777" w:rsidR="00F02831" w:rsidRPr="00E13B73" w:rsidRDefault="00F02831" w:rsidP="00E13B73">
      <w:pPr>
        <w:shd w:val="clear" w:color="auto" w:fill="FFFFFF"/>
        <w:spacing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28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ИНФОРМАЦИЯ О ВСТУПИТЕЛЬНЫХ ИСПЫТАНИЯХ</w:t>
      </w:r>
    </w:p>
    <w:p w14:paraId="6E591F17" w14:textId="77777777" w:rsidR="00F02831" w:rsidRPr="00F02831" w:rsidRDefault="00F02831" w:rsidP="00F0283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образования:</w:t>
      </w:r>
    </w:p>
    <w:p w14:paraId="6C0AAE96" w14:textId="77777777" w:rsidR="00F02831" w:rsidRPr="00F02831" w:rsidRDefault="000D0891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F02831" w:rsidRPr="00F028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31.02.01</w:t>
        </w:r>
      </w:hyperlink>
      <w:r w:rsidR="00F02831"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Лечебное дело</w:t>
      </w:r>
    </w:p>
    <w:p w14:paraId="4369F523" w14:textId="77777777" w:rsidR="00F02831" w:rsidRPr="00F02831" w:rsidRDefault="000D0891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F02831" w:rsidRPr="00F028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34.02.01</w:t>
        </w:r>
      </w:hyperlink>
      <w:r w:rsidR="00F02831"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Сестринское дело</w:t>
      </w:r>
    </w:p>
    <w:p w14:paraId="52EE1043" w14:textId="50E2530D" w:rsidR="00F02831" w:rsidRPr="00F02831" w:rsidRDefault="00F02831" w:rsidP="00F028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проведения вступительных испытаний утверждается председателем приемной комиссии не позднее 25 июля 202</w:t>
      </w:r>
      <w:r w:rsidR="000D0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 и размещается приемной комиссией на официальном сайте колледжа.</w:t>
      </w:r>
    </w:p>
    <w:p w14:paraId="11F2BE4C" w14:textId="77777777" w:rsidR="00F02831" w:rsidRPr="00F02831" w:rsidRDefault="00F02831" w:rsidP="00F028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ТЕСТИРОВАНИЕ</w:t>
      </w:r>
    </w:p>
    <w:p w14:paraId="287B28ED" w14:textId="77777777" w:rsidR="00F02831" w:rsidRPr="00F02831" w:rsidRDefault="00F02831" w:rsidP="00F028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Вступительные испытания для поступающих по специальностям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«Лечебное дело»,</w:t>
      </w: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«Акушерское дело», «Сестринское дело» </w:t>
      </w: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в форме психологического испытания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путем проведения тестирования на компьютере</w:t>
      </w: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использованием системы тестирования «</w:t>
      </w:r>
      <w:proofErr w:type="spellStart"/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Профмедтест</w:t>
      </w:r>
      <w:proofErr w:type="spellEnd"/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17DDD23C" w14:textId="77777777" w:rsidR="00F02831" w:rsidRPr="00F02831" w:rsidRDefault="00F02831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проводится </w:t>
      </w: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русском языке.</w:t>
      </w:r>
    </w:p>
    <w:p w14:paraId="33D6FBE0" w14:textId="77777777" w:rsidR="00F02831" w:rsidRPr="00F02831" w:rsidRDefault="00F02831" w:rsidP="00F028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тестирования оцениваются в следующем порядке: </w:t>
      </w:r>
    </w:p>
    <w:p w14:paraId="59897D11" w14:textId="77777777" w:rsidR="00F02831" w:rsidRPr="00F02831" w:rsidRDefault="00F02831" w:rsidP="00F02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Зачетным признается результат тестирования от 4,5 до 10 (включительно).</w:t>
      </w:r>
    </w:p>
    <w:p w14:paraId="0A8FD3F7" w14:textId="77777777" w:rsidR="00F02831" w:rsidRPr="00F02831" w:rsidRDefault="00F02831" w:rsidP="00F028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Незачетным признается результат тестирования от 0 до 4,4.</w:t>
      </w:r>
    </w:p>
    <w:p w14:paraId="4AC35597" w14:textId="77777777" w:rsidR="00F02831" w:rsidRPr="00F02831" w:rsidRDefault="00F02831" w:rsidP="00F0283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 вступительных испытаний помещаются на информационный стенд приёмной комиссии и на официальном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сайте колледжа.</w:t>
      </w:r>
    </w:p>
    <w:p w14:paraId="42B757CC" w14:textId="77777777" w:rsidR="00F02831" w:rsidRPr="00F02831" w:rsidRDefault="00F02831" w:rsidP="00E13B7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Поступающие, не явившиеся на  вступительное  испытание, а также поступающие получившие на вступительном испытании «незачет» выбывают из конкурса.</w:t>
      </w:r>
      <w:r w:rsidR="00E13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28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Повторная сдача вступительного испытания  не допускается.</w:t>
      </w:r>
    </w:p>
    <w:p w14:paraId="0EB01410" w14:textId="77777777" w:rsidR="00E13B73" w:rsidRPr="009A3390" w:rsidRDefault="00F02831" w:rsidP="009A33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не  явившиеся  на  вступительное  испытание  по  уважительной  причине (болезнь или иные обстоятельства, подтверждённые документально), допускаются к ним в параллельных группах или индивидуально.</w:t>
      </w:r>
    </w:p>
    <w:p w14:paraId="13FE7352" w14:textId="77777777" w:rsidR="00AF5702" w:rsidRDefault="00AF5702" w:rsidP="00E13B73">
      <w:pPr>
        <w:pStyle w:val="2"/>
        <w:shd w:val="clear" w:color="auto" w:fill="FFFFFF"/>
        <w:spacing w:before="0" w:line="375" w:lineRule="atLeast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3B73">
        <w:rPr>
          <w:rFonts w:ascii="Times New Roman" w:hAnsi="Times New Roman" w:cs="Times New Roman"/>
          <w:bCs w:val="0"/>
          <w:color w:val="000000"/>
          <w:sz w:val="28"/>
          <w:szCs w:val="28"/>
        </w:rPr>
        <w:t>Комплекс тестирования «</w:t>
      </w:r>
      <w:proofErr w:type="spellStart"/>
      <w:r w:rsidRPr="00E13B73">
        <w:rPr>
          <w:rFonts w:ascii="Times New Roman" w:hAnsi="Times New Roman" w:cs="Times New Roman"/>
          <w:bCs w:val="0"/>
          <w:color w:val="000000"/>
          <w:sz w:val="28"/>
          <w:szCs w:val="28"/>
        </w:rPr>
        <w:t>Профмедтест</w:t>
      </w:r>
      <w:proofErr w:type="spellEnd"/>
      <w:r w:rsidRPr="00E13B73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14:paraId="239ACB89" w14:textId="77777777" w:rsidR="00E13B73" w:rsidRPr="00E13B73" w:rsidRDefault="00E13B73" w:rsidP="00E13B73"/>
    <w:p w14:paraId="047F09D6" w14:textId="77777777"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rStyle w:val="a5"/>
          <w:color w:val="000000"/>
          <w:sz w:val="28"/>
          <w:szCs w:val="28"/>
        </w:rPr>
        <w:t>Комплекс предназначен для работы с абитуриентами, выбирающими медицинские специальности в системе среднего профессионального образования</w:t>
      </w:r>
      <w:r w:rsidRPr="00F02831">
        <w:rPr>
          <w:rStyle w:val="apple-converted-space"/>
          <w:color w:val="000000"/>
          <w:sz w:val="28"/>
          <w:szCs w:val="28"/>
        </w:rPr>
        <w:t> </w:t>
      </w:r>
      <w:r w:rsidRPr="00F02831">
        <w:rPr>
          <w:color w:val="000000"/>
          <w:sz w:val="28"/>
          <w:szCs w:val="28"/>
        </w:rPr>
        <w:t>с целью определения профессиональной направленности, формирования профильных классов, выбора средних специальных и/или высших учебных заведений, факультетов (специальностей) вуза.</w:t>
      </w:r>
    </w:p>
    <w:p w14:paraId="18A8F9A9" w14:textId="77777777" w:rsidR="00AF5702" w:rsidRPr="00F02831" w:rsidRDefault="00AF5702" w:rsidP="00F02831">
      <w:pPr>
        <w:pStyle w:val="3"/>
        <w:shd w:val="clear" w:color="auto" w:fill="FFFFFF"/>
        <w:spacing w:before="0" w:beforeAutospacing="0" w:after="0" w:afterAutospacing="0" w:line="375" w:lineRule="atLeast"/>
        <w:jc w:val="both"/>
        <w:rPr>
          <w:b w:val="0"/>
          <w:bCs w:val="0"/>
          <w:color w:val="000000"/>
          <w:sz w:val="28"/>
          <w:szCs w:val="28"/>
        </w:rPr>
      </w:pPr>
      <w:r w:rsidRPr="00F02831">
        <w:rPr>
          <w:b w:val="0"/>
          <w:bCs w:val="0"/>
          <w:color w:val="000000"/>
          <w:sz w:val="28"/>
          <w:szCs w:val="28"/>
        </w:rPr>
        <w:t>О комплексе «</w:t>
      </w:r>
      <w:proofErr w:type="spellStart"/>
      <w:r w:rsidRPr="00F02831">
        <w:rPr>
          <w:b w:val="0"/>
          <w:bCs w:val="0"/>
          <w:color w:val="000000"/>
          <w:sz w:val="28"/>
          <w:szCs w:val="28"/>
        </w:rPr>
        <w:t>Профмедтест</w:t>
      </w:r>
      <w:proofErr w:type="spellEnd"/>
      <w:r w:rsidRPr="00F02831">
        <w:rPr>
          <w:b w:val="0"/>
          <w:bCs w:val="0"/>
          <w:color w:val="000000"/>
          <w:sz w:val="28"/>
          <w:szCs w:val="28"/>
        </w:rPr>
        <w:t>»</w:t>
      </w:r>
    </w:p>
    <w:p w14:paraId="257E9499" w14:textId="77777777"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Система тестирования «</w:t>
      </w:r>
      <w:proofErr w:type="spellStart"/>
      <w:r w:rsidRPr="00F02831">
        <w:rPr>
          <w:color w:val="000000"/>
          <w:sz w:val="28"/>
          <w:szCs w:val="28"/>
        </w:rPr>
        <w:t>Профмедтест</w:t>
      </w:r>
      <w:proofErr w:type="spellEnd"/>
      <w:r w:rsidRPr="00F02831">
        <w:rPr>
          <w:color w:val="000000"/>
          <w:sz w:val="28"/>
          <w:szCs w:val="28"/>
        </w:rPr>
        <w:t>» включает в себя батарею из четырех профориентационных тестов.</w:t>
      </w:r>
    </w:p>
    <w:p w14:paraId="04178103" w14:textId="77777777"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Основное назначение системы — диагностика профессиональной направленности учащихся и абитуриентов, выбирающих медицинское образование.</w:t>
      </w:r>
    </w:p>
    <w:p w14:paraId="14BCF1E3" w14:textId="77777777"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Комплекс совмещает анализ сферы интересов, личностных качеств и аналитических способностей в рамках диагностики профессиональных склонностей.</w:t>
      </w:r>
    </w:p>
    <w:p w14:paraId="2F9841DF" w14:textId="77777777" w:rsidR="00AF5702" w:rsidRPr="00F02831" w:rsidRDefault="00AF5702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F02831">
        <w:rPr>
          <w:color w:val="000000"/>
          <w:sz w:val="28"/>
          <w:szCs w:val="28"/>
        </w:rPr>
        <w:t>Рекомендации по выбору даются в терминах круга медицинских специальностей среднего профессионального образования.</w:t>
      </w:r>
    </w:p>
    <w:p w14:paraId="7F23C885" w14:textId="77777777" w:rsidR="000016B4" w:rsidRPr="00F02831" w:rsidRDefault="000016B4" w:rsidP="00F02831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AD0A595" w14:textId="77777777" w:rsidR="00AF5702" w:rsidRPr="000016B4" w:rsidRDefault="00AF5702" w:rsidP="00F02831">
      <w:pPr>
        <w:pStyle w:val="3"/>
        <w:shd w:val="clear" w:color="auto" w:fill="FFFFFF"/>
        <w:spacing w:before="0" w:beforeAutospacing="0" w:after="0" w:afterAutospacing="0" w:line="375" w:lineRule="atLeast"/>
        <w:jc w:val="both"/>
        <w:rPr>
          <w:bCs w:val="0"/>
          <w:color w:val="000000"/>
          <w:sz w:val="28"/>
          <w:szCs w:val="28"/>
        </w:rPr>
      </w:pPr>
      <w:r w:rsidRPr="000016B4">
        <w:rPr>
          <w:bCs w:val="0"/>
          <w:color w:val="000000"/>
          <w:sz w:val="28"/>
          <w:szCs w:val="28"/>
        </w:rPr>
        <w:t>СТРУКТУРА тестового комплекса</w:t>
      </w:r>
    </w:p>
    <w:p w14:paraId="516D03FE" w14:textId="77777777" w:rsidR="000016B4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состоит из четырех блоков, причем тестирование может проводиться как по каждому блоку в отдельности, так и по всей батарее в целом. </w:t>
      </w:r>
    </w:p>
    <w:p w14:paraId="5E3F1052" w14:textId="77777777" w:rsidR="00AF5702" w:rsidRPr="00F02831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тестирования по всем блокам составляет в среднем 40 – 50 минут.</w:t>
      </w:r>
    </w:p>
    <w:p w14:paraId="34620CF4" w14:textId="77777777" w:rsidR="00AF5702" w:rsidRPr="00F02831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Структура:</w:t>
      </w:r>
    </w:p>
    <w:p w14:paraId="3097CD73" w14:textId="77777777"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блок – диагностика общих интересов абитуриентов.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определить основные сферы профессиональных интересов абитуриента: интерес к техническим устройствам и оборудованию, интерес к научным исследованиям, к общению и оказанию помощи другим людям, интерес к управлению, к работе с информацией, а также интерес к работе, связанной с ручным или физическим трудом.</w:t>
      </w:r>
    </w:p>
    <w:p w14:paraId="4AB18254" w14:textId="77777777"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блок – диагностика интересов в рамках медицины.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определить предпочтения абитуриента относительно специфики медицинской деятельности. Оцениваются интересы абитуриента к следующим специальностям среднего профессионального образования: «Лечебное дело», «Акушерское дело», «Лабораторная диагностика», «Медико-профилактическое дело», «Медицинская оптика», «Сестринское дело», «Стоматология ортопедическая», </w:t>
      </w:r>
    </w:p>
    <w:p w14:paraId="16E1AA48" w14:textId="77777777"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«Стоматология профилактическая», «Фармация» и общий уровень интереса к медицине.</w:t>
      </w:r>
    </w:p>
    <w:p w14:paraId="6A4E56DC" w14:textId="77777777" w:rsidR="00AF5702" w:rsidRPr="00F02831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блок – диагностика аналитического потенциала абитуриента.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определить уровень развития абстрактной логики и внимания. Некоторые задания построены на материале медицины и биологии. Это единственный блок, прохождение которого ограничено по времени.</w:t>
      </w:r>
    </w:p>
    <w:p w14:paraId="5A67136E" w14:textId="77777777" w:rsidR="00AF5702" w:rsidRDefault="00AF5702" w:rsidP="00F02831">
      <w:pPr>
        <w:numPr>
          <w:ilvl w:val="0"/>
          <w:numId w:val="1"/>
        </w:numPr>
        <w:shd w:val="clear" w:color="auto" w:fill="FFFFFF"/>
        <w:spacing w:before="100" w:beforeAutospacing="1"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блок – диагностика личностных качеств абитуриента.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оценить особенности характера и стиля поведения в разных жизненных ситуациях: уровень выраженности экстраверсии, согласия, самоконтроля, эмоциональной стабильности и открытости новому опыту.</w:t>
      </w:r>
    </w:p>
    <w:p w14:paraId="3F61572D" w14:textId="77777777" w:rsidR="000016B4" w:rsidRPr="00F02831" w:rsidRDefault="000016B4" w:rsidP="00F02831">
      <w:pPr>
        <w:numPr>
          <w:ilvl w:val="0"/>
          <w:numId w:val="1"/>
        </w:numPr>
        <w:shd w:val="clear" w:color="auto" w:fill="FFFFFF"/>
        <w:spacing w:before="100" w:beforeAutospacing="1"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A28A0" w14:textId="77777777" w:rsidR="00AF5702" w:rsidRPr="00F02831" w:rsidRDefault="00AF5702" w:rsidP="00F02831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 система «</w:t>
      </w:r>
      <w:proofErr w:type="spellStart"/>
      <w:r w:rsidRPr="0000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Профмедтест</w:t>
      </w:r>
      <w:proofErr w:type="spellEnd"/>
      <w:r w:rsidRPr="00001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проводить комплексное </w:t>
      </w:r>
      <w:r w:rsidR="0000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 тестирование</w:t>
      </w:r>
      <w:r w:rsidRPr="00F0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абитуриентов колледжей, выявляя потенциал и ведущую направленность абитуриента в медицинской сфере, показывая его интересы, способности и склонности к тем или иным видам деятельности.</w:t>
      </w:r>
    </w:p>
    <w:p w14:paraId="61D53C58" w14:textId="77777777" w:rsidR="00AF5702" w:rsidRPr="00F02831" w:rsidRDefault="00AF5702" w:rsidP="000016B4">
      <w:pPr>
        <w:shd w:val="clear" w:color="auto" w:fill="FFFFFF"/>
        <w:spacing w:before="100" w:beforeAutospacing="1" w:after="100" w:afterAutospacing="1" w:line="37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8DAFA" w14:textId="77777777" w:rsidR="00AF5702" w:rsidRPr="00F02831" w:rsidRDefault="00AF5702" w:rsidP="009A3390">
      <w:pPr>
        <w:shd w:val="clear" w:color="auto" w:fill="FFFFFF"/>
        <w:spacing w:before="100" w:beforeAutospacing="1" w:after="100" w:afterAutospacing="1" w:line="37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58EF2" w14:textId="77777777" w:rsidR="00AF5702" w:rsidRPr="00F02831" w:rsidRDefault="00AF5702" w:rsidP="00F028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702" w:rsidRPr="00F02831" w:rsidSect="00E13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E32"/>
    <w:multiLevelType w:val="multilevel"/>
    <w:tmpl w:val="FD3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152B9"/>
    <w:multiLevelType w:val="multilevel"/>
    <w:tmpl w:val="0A86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15F54"/>
    <w:multiLevelType w:val="multilevel"/>
    <w:tmpl w:val="B12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70294"/>
    <w:multiLevelType w:val="multilevel"/>
    <w:tmpl w:val="0A86F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34347"/>
    <w:multiLevelType w:val="multilevel"/>
    <w:tmpl w:val="5CA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644EB"/>
    <w:multiLevelType w:val="multilevel"/>
    <w:tmpl w:val="3E0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46A9D"/>
    <w:multiLevelType w:val="multilevel"/>
    <w:tmpl w:val="BDA4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701AE"/>
    <w:multiLevelType w:val="multilevel"/>
    <w:tmpl w:val="329A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702"/>
    <w:rsid w:val="000016B4"/>
    <w:rsid w:val="000D0891"/>
    <w:rsid w:val="00307E5C"/>
    <w:rsid w:val="009A3390"/>
    <w:rsid w:val="00AF5702"/>
    <w:rsid w:val="00E13B73"/>
    <w:rsid w:val="00F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BEA3"/>
  <w15:docId w15:val="{DB97FFFA-5999-4F4B-AD71-165D19E9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5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702"/>
  </w:style>
  <w:style w:type="character" w:styleId="a3">
    <w:name w:val="Hyperlink"/>
    <w:basedOn w:val="a0"/>
    <w:uiPriority w:val="99"/>
    <w:semiHidden/>
    <w:unhideWhenUsed/>
    <w:rsid w:val="00AF57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5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F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570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0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73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36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79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558310/340201" TargetMode="External"/><Relationship Id="rId5" Type="http://schemas.openxmlformats.org/officeDocument/2006/relationships/hyperlink" Target="http://internet.garant.ru/document/redirect/70558310/31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Sup Bro! Pin 1999</cp:lastModifiedBy>
  <cp:revision>7</cp:revision>
  <dcterms:created xsi:type="dcterms:W3CDTF">2018-09-15T06:55:00Z</dcterms:created>
  <dcterms:modified xsi:type="dcterms:W3CDTF">2022-06-22T08:52:00Z</dcterms:modified>
</cp:coreProperties>
</file>